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6768" w14:textId="77777777" w:rsidR="003F19CA" w:rsidRPr="00033DCA" w:rsidRDefault="003F19CA" w:rsidP="00033DCA">
      <w:pPr>
        <w:spacing w:line="360" w:lineRule="auto"/>
        <w:rPr>
          <w:rFonts w:asciiTheme="minorHAnsi" w:hAnsiTheme="minorHAnsi" w:cstheme="minorHAnsi"/>
        </w:rPr>
      </w:pPr>
    </w:p>
    <w:p w14:paraId="5737C437" w14:textId="77777777" w:rsidR="00D4507D" w:rsidRPr="00033DCA" w:rsidRDefault="00D4507D" w:rsidP="00033DCA">
      <w:pPr>
        <w:spacing w:line="360" w:lineRule="auto"/>
        <w:jc w:val="center"/>
        <w:rPr>
          <w:rFonts w:ascii="Comic Sans MS" w:hAnsi="Comic Sans MS" w:cstheme="minorHAnsi"/>
          <w:b/>
          <w:sz w:val="40"/>
          <w:szCs w:val="40"/>
        </w:rPr>
      </w:pPr>
      <w:r w:rsidRPr="00033DCA">
        <w:rPr>
          <w:rFonts w:ascii="Comic Sans MS" w:hAnsi="Comic Sans MS" w:cstheme="minorHAnsi"/>
          <w:b/>
          <w:sz w:val="40"/>
          <w:szCs w:val="40"/>
        </w:rPr>
        <w:t>VNITŘNÍ PRAVIDLA</w:t>
      </w:r>
    </w:p>
    <w:p w14:paraId="116F5E1B" w14:textId="77777777" w:rsidR="00D4507D" w:rsidRDefault="00D4507D" w:rsidP="00033DCA">
      <w:pPr>
        <w:spacing w:line="360" w:lineRule="auto"/>
        <w:jc w:val="center"/>
        <w:rPr>
          <w:rFonts w:ascii="Comic Sans MS" w:hAnsi="Comic Sans MS" w:cstheme="minorHAnsi"/>
          <w:b/>
          <w:sz w:val="40"/>
          <w:szCs w:val="40"/>
        </w:rPr>
      </w:pPr>
      <w:r w:rsidRPr="00033DCA">
        <w:rPr>
          <w:rFonts w:ascii="Comic Sans MS" w:hAnsi="Comic Sans MS" w:cstheme="minorHAnsi"/>
          <w:b/>
          <w:sz w:val="40"/>
          <w:szCs w:val="40"/>
        </w:rPr>
        <w:t>Pečovatelské služby v</w:t>
      </w:r>
      <w:r w:rsidR="00033DCA">
        <w:rPr>
          <w:rFonts w:ascii="Comic Sans MS" w:hAnsi="Comic Sans MS" w:cstheme="minorHAnsi"/>
          <w:b/>
          <w:sz w:val="40"/>
          <w:szCs w:val="40"/>
        </w:rPr>
        <w:t> </w:t>
      </w:r>
      <w:r w:rsidRPr="00033DCA">
        <w:rPr>
          <w:rFonts w:ascii="Comic Sans MS" w:hAnsi="Comic Sans MS" w:cstheme="minorHAnsi"/>
          <w:b/>
          <w:sz w:val="40"/>
          <w:szCs w:val="40"/>
        </w:rPr>
        <w:t>Pastvinách</w:t>
      </w:r>
    </w:p>
    <w:p w14:paraId="7879E967" w14:textId="77777777" w:rsidR="00033DCA" w:rsidRDefault="00033DCA" w:rsidP="00033DCA">
      <w:pPr>
        <w:spacing w:line="360" w:lineRule="auto"/>
        <w:rPr>
          <w:rFonts w:asciiTheme="minorHAnsi" w:hAnsiTheme="minorHAnsi" w:cstheme="minorHAnsi"/>
          <w:b/>
        </w:rPr>
      </w:pPr>
      <w:r>
        <w:rPr>
          <w:rFonts w:asciiTheme="minorHAnsi" w:hAnsiTheme="minorHAnsi" w:cstheme="minorHAnsi"/>
          <w:b/>
        </w:rPr>
        <w:t>Příloha č. 1 ke Smlouvě o poskytování sociálních služeb</w:t>
      </w:r>
    </w:p>
    <w:p w14:paraId="77FC0C13" w14:textId="7455FDF3" w:rsidR="002924D3" w:rsidRDefault="002924D3">
      <w:pPr>
        <w:pStyle w:val="Obsah1"/>
        <w:tabs>
          <w:tab w:val="left" w:pos="480"/>
          <w:tab w:val="right" w:leader="dot" w:pos="10195"/>
        </w:tabs>
        <w:rPr>
          <w:rFonts w:eastAsiaTheme="minorEastAsia" w:cstheme="minorBidi"/>
          <w:b w:val="0"/>
          <w:bCs w:val="0"/>
          <w:caps w:val="0"/>
          <w:noProof/>
          <w:sz w:val="22"/>
          <w:szCs w:val="22"/>
        </w:rPr>
      </w:pPr>
      <w:r>
        <w:rPr>
          <w:b w:val="0"/>
          <w:sz w:val="40"/>
          <w:szCs w:val="40"/>
        </w:rPr>
        <w:fldChar w:fldCharType="begin"/>
      </w:r>
      <w:r>
        <w:rPr>
          <w:b w:val="0"/>
          <w:sz w:val="40"/>
          <w:szCs w:val="40"/>
        </w:rPr>
        <w:instrText xml:space="preserve"> TOC \o "1-3" \h \z \u </w:instrText>
      </w:r>
      <w:r>
        <w:rPr>
          <w:b w:val="0"/>
          <w:sz w:val="40"/>
          <w:szCs w:val="40"/>
        </w:rPr>
        <w:fldChar w:fldCharType="separate"/>
      </w:r>
      <w:hyperlink w:anchor="_Toc525032392" w:history="1">
        <w:r w:rsidRPr="000F6D53">
          <w:rPr>
            <w:rStyle w:val="Hypertextovodkaz"/>
            <w:rFonts w:cstheme="minorHAnsi"/>
            <w:noProof/>
          </w:rPr>
          <w:t>1</w:t>
        </w:r>
        <w:r>
          <w:rPr>
            <w:rFonts w:eastAsiaTheme="minorEastAsia" w:cstheme="minorBidi"/>
            <w:b w:val="0"/>
            <w:bCs w:val="0"/>
            <w:caps w:val="0"/>
            <w:noProof/>
            <w:sz w:val="22"/>
            <w:szCs w:val="22"/>
          </w:rPr>
          <w:tab/>
        </w:r>
        <w:r w:rsidRPr="000F6D53">
          <w:rPr>
            <w:rStyle w:val="Hypertextovodkaz"/>
            <w:rFonts w:cstheme="minorHAnsi"/>
            <w:noProof/>
          </w:rPr>
          <w:t>Úvod</w:t>
        </w:r>
        <w:r>
          <w:rPr>
            <w:noProof/>
            <w:webHidden/>
          </w:rPr>
          <w:tab/>
        </w:r>
        <w:r>
          <w:rPr>
            <w:noProof/>
            <w:webHidden/>
          </w:rPr>
          <w:fldChar w:fldCharType="begin"/>
        </w:r>
        <w:r>
          <w:rPr>
            <w:noProof/>
            <w:webHidden/>
          </w:rPr>
          <w:instrText xml:space="preserve"> PAGEREF _Toc525032392 \h </w:instrText>
        </w:r>
        <w:r>
          <w:rPr>
            <w:noProof/>
            <w:webHidden/>
          </w:rPr>
        </w:r>
        <w:r>
          <w:rPr>
            <w:noProof/>
            <w:webHidden/>
          </w:rPr>
          <w:fldChar w:fldCharType="separate"/>
        </w:r>
        <w:r w:rsidR="00043284">
          <w:rPr>
            <w:noProof/>
            <w:webHidden/>
          </w:rPr>
          <w:t>2</w:t>
        </w:r>
        <w:r>
          <w:rPr>
            <w:noProof/>
            <w:webHidden/>
          </w:rPr>
          <w:fldChar w:fldCharType="end"/>
        </w:r>
      </w:hyperlink>
    </w:p>
    <w:p w14:paraId="1B683841" w14:textId="609FB1AC" w:rsidR="002924D3" w:rsidRDefault="00000000">
      <w:pPr>
        <w:pStyle w:val="Obsah2"/>
        <w:tabs>
          <w:tab w:val="left" w:pos="720"/>
          <w:tab w:val="right" w:leader="dot" w:pos="10195"/>
        </w:tabs>
        <w:rPr>
          <w:rFonts w:eastAsiaTheme="minorEastAsia" w:cstheme="minorBidi"/>
          <w:smallCaps w:val="0"/>
          <w:noProof/>
          <w:sz w:val="22"/>
          <w:szCs w:val="22"/>
        </w:rPr>
      </w:pPr>
      <w:hyperlink w:anchor="_Toc525032393" w:history="1">
        <w:r w:rsidR="002924D3" w:rsidRPr="000F6D53">
          <w:rPr>
            <w:rStyle w:val="Hypertextovodkaz"/>
            <w:rFonts w:cstheme="minorHAnsi"/>
            <w:noProof/>
          </w:rPr>
          <w:t>1.1</w:t>
        </w:r>
        <w:r w:rsidR="002924D3">
          <w:rPr>
            <w:rFonts w:eastAsiaTheme="minorEastAsia" w:cstheme="minorBidi"/>
            <w:smallCaps w:val="0"/>
            <w:noProof/>
            <w:sz w:val="22"/>
            <w:szCs w:val="22"/>
          </w:rPr>
          <w:tab/>
        </w:r>
        <w:r w:rsidR="002924D3" w:rsidRPr="000F6D53">
          <w:rPr>
            <w:rStyle w:val="Hypertextovodkaz"/>
            <w:rFonts w:cstheme="minorHAnsi"/>
            <w:noProof/>
          </w:rPr>
          <w:t>Provozní doba</w:t>
        </w:r>
        <w:r w:rsidR="002924D3">
          <w:rPr>
            <w:noProof/>
            <w:webHidden/>
          </w:rPr>
          <w:tab/>
        </w:r>
        <w:r w:rsidR="002924D3">
          <w:rPr>
            <w:noProof/>
            <w:webHidden/>
          </w:rPr>
          <w:fldChar w:fldCharType="begin"/>
        </w:r>
        <w:r w:rsidR="002924D3">
          <w:rPr>
            <w:noProof/>
            <w:webHidden/>
          </w:rPr>
          <w:instrText xml:space="preserve"> PAGEREF _Toc525032393 \h </w:instrText>
        </w:r>
        <w:r w:rsidR="002924D3">
          <w:rPr>
            <w:noProof/>
            <w:webHidden/>
          </w:rPr>
        </w:r>
        <w:r w:rsidR="002924D3">
          <w:rPr>
            <w:noProof/>
            <w:webHidden/>
          </w:rPr>
          <w:fldChar w:fldCharType="separate"/>
        </w:r>
        <w:r w:rsidR="00043284">
          <w:rPr>
            <w:noProof/>
            <w:webHidden/>
          </w:rPr>
          <w:t>2</w:t>
        </w:r>
        <w:r w:rsidR="002924D3">
          <w:rPr>
            <w:noProof/>
            <w:webHidden/>
          </w:rPr>
          <w:fldChar w:fldCharType="end"/>
        </w:r>
      </w:hyperlink>
    </w:p>
    <w:p w14:paraId="0842D921" w14:textId="059CFE94" w:rsidR="002924D3" w:rsidRDefault="00000000">
      <w:pPr>
        <w:pStyle w:val="Obsah2"/>
        <w:tabs>
          <w:tab w:val="left" w:pos="720"/>
          <w:tab w:val="right" w:leader="dot" w:pos="10195"/>
        </w:tabs>
        <w:rPr>
          <w:rFonts w:eastAsiaTheme="minorEastAsia" w:cstheme="minorBidi"/>
          <w:smallCaps w:val="0"/>
          <w:noProof/>
          <w:sz w:val="22"/>
          <w:szCs w:val="22"/>
        </w:rPr>
      </w:pPr>
      <w:hyperlink w:anchor="_Toc525032394" w:history="1">
        <w:r w:rsidR="002924D3" w:rsidRPr="000F6D53">
          <w:rPr>
            <w:rStyle w:val="Hypertextovodkaz"/>
            <w:noProof/>
          </w:rPr>
          <w:t>1.2</w:t>
        </w:r>
        <w:r w:rsidR="002924D3">
          <w:rPr>
            <w:rFonts w:eastAsiaTheme="minorEastAsia" w:cstheme="minorBidi"/>
            <w:smallCaps w:val="0"/>
            <w:noProof/>
            <w:sz w:val="22"/>
            <w:szCs w:val="22"/>
          </w:rPr>
          <w:tab/>
        </w:r>
        <w:r w:rsidR="002924D3" w:rsidRPr="000F6D53">
          <w:rPr>
            <w:rStyle w:val="Hypertextovodkaz"/>
            <w:noProof/>
          </w:rPr>
          <w:t>Poskytnuté služby</w:t>
        </w:r>
        <w:r w:rsidR="002924D3">
          <w:rPr>
            <w:noProof/>
            <w:webHidden/>
          </w:rPr>
          <w:tab/>
        </w:r>
        <w:r w:rsidR="002924D3">
          <w:rPr>
            <w:noProof/>
            <w:webHidden/>
          </w:rPr>
          <w:fldChar w:fldCharType="begin"/>
        </w:r>
        <w:r w:rsidR="002924D3">
          <w:rPr>
            <w:noProof/>
            <w:webHidden/>
          </w:rPr>
          <w:instrText xml:space="preserve"> PAGEREF _Toc525032394 \h </w:instrText>
        </w:r>
        <w:r w:rsidR="002924D3">
          <w:rPr>
            <w:noProof/>
            <w:webHidden/>
          </w:rPr>
        </w:r>
        <w:r w:rsidR="002924D3">
          <w:rPr>
            <w:noProof/>
            <w:webHidden/>
          </w:rPr>
          <w:fldChar w:fldCharType="separate"/>
        </w:r>
        <w:r w:rsidR="00043284">
          <w:rPr>
            <w:noProof/>
            <w:webHidden/>
          </w:rPr>
          <w:t>2</w:t>
        </w:r>
        <w:r w:rsidR="002924D3">
          <w:rPr>
            <w:noProof/>
            <w:webHidden/>
          </w:rPr>
          <w:fldChar w:fldCharType="end"/>
        </w:r>
      </w:hyperlink>
    </w:p>
    <w:p w14:paraId="07906D5B" w14:textId="7689A057" w:rsidR="002924D3" w:rsidRDefault="00000000">
      <w:pPr>
        <w:pStyle w:val="Obsah2"/>
        <w:tabs>
          <w:tab w:val="left" w:pos="720"/>
          <w:tab w:val="right" w:leader="dot" w:pos="10195"/>
        </w:tabs>
        <w:rPr>
          <w:rFonts w:eastAsiaTheme="minorEastAsia" w:cstheme="minorBidi"/>
          <w:smallCaps w:val="0"/>
          <w:noProof/>
          <w:sz w:val="22"/>
          <w:szCs w:val="22"/>
        </w:rPr>
      </w:pPr>
      <w:hyperlink w:anchor="_Toc525032395" w:history="1">
        <w:r w:rsidR="002924D3" w:rsidRPr="000F6D53">
          <w:rPr>
            <w:rStyle w:val="Hypertextovodkaz"/>
            <w:noProof/>
          </w:rPr>
          <w:t>1.3</w:t>
        </w:r>
        <w:r w:rsidR="002924D3">
          <w:rPr>
            <w:rFonts w:eastAsiaTheme="minorEastAsia" w:cstheme="minorBidi"/>
            <w:smallCaps w:val="0"/>
            <w:noProof/>
            <w:sz w:val="22"/>
            <w:szCs w:val="22"/>
          </w:rPr>
          <w:tab/>
        </w:r>
        <w:r w:rsidR="002924D3" w:rsidRPr="000F6D53">
          <w:rPr>
            <w:rStyle w:val="Hypertextovodkaz"/>
            <w:noProof/>
          </w:rPr>
          <w:t>Úhrady služeb</w:t>
        </w:r>
        <w:r w:rsidR="002924D3">
          <w:rPr>
            <w:noProof/>
            <w:webHidden/>
          </w:rPr>
          <w:tab/>
        </w:r>
        <w:r w:rsidR="002924D3">
          <w:rPr>
            <w:noProof/>
            <w:webHidden/>
          </w:rPr>
          <w:fldChar w:fldCharType="begin"/>
        </w:r>
        <w:r w:rsidR="002924D3">
          <w:rPr>
            <w:noProof/>
            <w:webHidden/>
          </w:rPr>
          <w:instrText xml:space="preserve"> PAGEREF _Toc525032395 \h </w:instrText>
        </w:r>
        <w:r w:rsidR="002924D3">
          <w:rPr>
            <w:noProof/>
            <w:webHidden/>
          </w:rPr>
        </w:r>
        <w:r w:rsidR="002924D3">
          <w:rPr>
            <w:noProof/>
            <w:webHidden/>
          </w:rPr>
          <w:fldChar w:fldCharType="separate"/>
        </w:r>
        <w:r w:rsidR="00043284">
          <w:rPr>
            <w:noProof/>
            <w:webHidden/>
          </w:rPr>
          <w:t>3</w:t>
        </w:r>
        <w:r w:rsidR="002924D3">
          <w:rPr>
            <w:noProof/>
            <w:webHidden/>
          </w:rPr>
          <w:fldChar w:fldCharType="end"/>
        </w:r>
      </w:hyperlink>
    </w:p>
    <w:p w14:paraId="4ABFEF89" w14:textId="5A1AEA81" w:rsidR="002924D3" w:rsidRDefault="00000000">
      <w:pPr>
        <w:pStyle w:val="Obsah2"/>
        <w:tabs>
          <w:tab w:val="left" w:pos="720"/>
          <w:tab w:val="right" w:leader="dot" w:pos="10195"/>
        </w:tabs>
        <w:rPr>
          <w:rFonts w:eastAsiaTheme="minorEastAsia" w:cstheme="minorBidi"/>
          <w:smallCaps w:val="0"/>
          <w:noProof/>
          <w:sz w:val="22"/>
          <w:szCs w:val="22"/>
        </w:rPr>
      </w:pPr>
      <w:hyperlink w:anchor="_Toc525032396" w:history="1">
        <w:r w:rsidR="002924D3" w:rsidRPr="000F6D53">
          <w:rPr>
            <w:rStyle w:val="Hypertextovodkaz"/>
            <w:noProof/>
          </w:rPr>
          <w:t>1.4</w:t>
        </w:r>
        <w:r w:rsidR="002924D3">
          <w:rPr>
            <w:rFonts w:eastAsiaTheme="minorEastAsia" w:cstheme="minorBidi"/>
            <w:smallCaps w:val="0"/>
            <w:noProof/>
            <w:sz w:val="22"/>
            <w:szCs w:val="22"/>
          </w:rPr>
          <w:tab/>
        </w:r>
        <w:r w:rsidR="002924D3" w:rsidRPr="000F6D53">
          <w:rPr>
            <w:rStyle w:val="Hypertextovodkaz"/>
            <w:noProof/>
          </w:rPr>
          <w:t>Jednání se zájemcem o službu a individuální plánování</w:t>
        </w:r>
        <w:r w:rsidR="002924D3">
          <w:rPr>
            <w:noProof/>
            <w:webHidden/>
          </w:rPr>
          <w:tab/>
        </w:r>
        <w:r w:rsidR="002924D3">
          <w:rPr>
            <w:noProof/>
            <w:webHidden/>
          </w:rPr>
          <w:fldChar w:fldCharType="begin"/>
        </w:r>
        <w:r w:rsidR="002924D3">
          <w:rPr>
            <w:noProof/>
            <w:webHidden/>
          </w:rPr>
          <w:instrText xml:space="preserve"> PAGEREF _Toc525032396 \h </w:instrText>
        </w:r>
        <w:r w:rsidR="002924D3">
          <w:rPr>
            <w:noProof/>
            <w:webHidden/>
          </w:rPr>
        </w:r>
        <w:r w:rsidR="002924D3">
          <w:rPr>
            <w:noProof/>
            <w:webHidden/>
          </w:rPr>
          <w:fldChar w:fldCharType="separate"/>
        </w:r>
        <w:r w:rsidR="00043284">
          <w:rPr>
            <w:noProof/>
            <w:webHidden/>
          </w:rPr>
          <w:t>3</w:t>
        </w:r>
        <w:r w:rsidR="002924D3">
          <w:rPr>
            <w:noProof/>
            <w:webHidden/>
          </w:rPr>
          <w:fldChar w:fldCharType="end"/>
        </w:r>
      </w:hyperlink>
    </w:p>
    <w:p w14:paraId="40552C71" w14:textId="6FA76589" w:rsidR="002924D3" w:rsidRDefault="00000000">
      <w:pPr>
        <w:pStyle w:val="Obsah2"/>
        <w:tabs>
          <w:tab w:val="left" w:pos="720"/>
          <w:tab w:val="right" w:leader="dot" w:pos="10195"/>
        </w:tabs>
        <w:rPr>
          <w:rFonts w:eastAsiaTheme="minorEastAsia" w:cstheme="minorBidi"/>
          <w:smallCaps w:val="0"/>
          <w:noProof/>
          <w:sz w:val="22"/>
          <w:szCs w:val="22"/>
        </w:rPr>
      </w:pPr>
      <w:hyperlink w:anchor="_Toc525032397" w:history="1">
        <w:r w:rsidR="002924D3" w:rsidRPr="000F6D53">
          <w:rPr>
            <w:rStyle w:val="Hypertextovodkaz"/>
            <w:rFonts w:cstheme="minorHAnsi"/>
            <w:noProof/>
          </w:rPr>
          <w:t>1.5</w:t>
        </w:r>
        <w:r w:rsidR="002924D3">
          <w:rPr>
            <w:rFonts w:eastAsiaTheme="minorEastAsia" w:cstheme="minorBidi"/>
            <w:smallCaps w:val="0"/>
            <w:noProof/>
            <w:sz w:val="22"/>
            <w:szCs w:val="22"/>
          </w:rPr>
          <w:tab/>
        </w:r>
        <w:r w:rsidR="002924D3" w:rsidRPr="000F6D53">
          <w:rPr>
            <w:rStyle w:val="Hypertextovodkaz"/>
            <w:noProof/>
          </w:rPr>
          <w:t>Základní informace k poskytovaným úkonům</w:t>
        </w:r>
        <w:r w:rsidR="002924D3">
          <w:rPr>
            <w:noProof/>
            <w:webHidden/>
          </w:rPr>
          <w:tab/>
        </w:r>
        <w:r w:rsidR="002924D3">
          <w:rPr>
            <w:noProof/>
            <w:webHidden/>
          </w:rPr>
          <w:fldChar w:fldCharType="begin"/>
        </w:r>
        <w:r w:rsidR="002924D3">
          <w:rPr>
            <w:noProof/>
            <w:webHidden/>
          </w:rPr>
          <w:instrText xml:space="preserve"> PAGEREF _Toc525032397 \h </w:instrText>
        </w:r>
        <w:r w:rsidR="002924D3">
          <w:rPr>
            <w:noProof/>
            <w:webHidden/>
          </w:rPr>
        </w:r>
        <w:r w:rsidR="002924D3">
          <w:rPr>
            <w:noProof/>
            <w:webHidden/>
          </w:rPr>
          <w:fldChar w:fldCharType="separate"/>
        </w:r>
        <w:r w:rsidR="00043284">
          <w:rPr>
            <w:noProof/>
            <w:webHidden/>
          </w:rPr>
          <w:t>4</w:t>
        </w:r>
        <w:r w:rsidR="002924D3">
          <w:rPr>
            <w:noProof/>
            <w:webHidden/>
          </w:rPr>
          <w:fldChar w:fldCharType="end"/>
        </w:r>
      </w:hyperlink>
    </w:p>
    <w:p w14:paraId="1E96C471" w14:textId="09A06EB2" w:rsidR="002924D3" w:rsidRDefault="00000000">
      <w:pPr>
        <w:pStyle w:val="Obsah2"/>
        <w:tabs>
          <w:tab w:val="left" w:pos="720"/>
          <w:tab w:val="right" w:leader="dot" w:pos="10195"/>
        </w:tabs>
        <w:rPr>
          <w:rFonts w:eastAsiaTheme="minorEastAsia" w:cstheme="minorBidi"/>
          <w:smallCaps w:val="0"/>
          <w:noProof/>
          <w:sz w:val="22"/>
          <w:szCs w:val="22"/>
        </w:rPr>
      </w:pPr>
      <w:hyperlink w:anchor="_Toc525032398" w:history="1">
        <w:r w:rsidR="002924D3" w:rsidRPr="000F6D53">
          <w:rPr>
            <w:rStyle w:val="Hypertextovodkaz"/>
            <w:noProof/>
          </w:rPr>
          <w:t>1.6</w:t>
        </w:r>
        <w:r w:rsidR="002924D3">
          <w:rPr>
            <w:rFonts w:eastAsiaTheme="minorEastAsia" w:cstheme="minorBidi"/>
            <w:smallCaps w:val="0"/>
            <w:noProof/>
            <w:sz w:val="22"/>
            <w:szCs w:val="22"/>
          </w:rPr>
          <w:tab/>
        </w:r>
        <w:r w:rsidR="002924D3" w:rsidRPr="000F6D53">
          <w:rPr>
            <w:rStyle w:val="Hypertextovodkaz"/>
            <w:noProof/>
          </w:rPr>
          <w:t>Vybrané standardy kvality poskytovaných služeb</w:t>
        </w:r>
        <w:r w:rsidR="002924D3">
          <w:rPr>
            <w:noProof/>
            <w:webHidden/>
          </w:rPr>
          <w:tab/>
        </w:r>
        <w:r w:rsidR="002924D3">
          <w:rPr>
            <w:noProof/>
            <w:webHidden/>
          </w:rPr>
          <w:fldChar w:fldCharType="begin"/>
        </w:r>
        <w:r w:rsidR="002924D3">
          <w:rPr>
            <w:noProof/>
            <w:webHidden/>
          </w:rPr>
          <w:instrText xml:space="preserve"> PAGEREF _Toc525032398 \h </w:instrText>
        </w:r>
        <w:r w:rsidR="002924D3">
          <w:rPr>
            <w:noProof/>
            <w:webHidden/>
          </w:rPr>
        </w:r>
        <w:r w:rsidR="002924D3">
          <w:rPr>
            <w:noProof/>
            <w:webHidden/>
          </w:rPr>
          <w:fldChar w:fldCharType="separate"/>
        </w:r>
        <w:r w:rsidR="00043284">
          <w:rPr>
            <w:noProof/>
            <w:webHidden/>
          </w:rPr>
          <w:t>5</w:t>
        </w:r>
        <w:r w:rsidR="002924D3">
          <w:rPr>
            <w:noProof/>
            <w:webHidden/>
          </w:rPr>
          <w:fldChar w:fldCharType="end"/>
        </w:r>
      </w:hyperlink>
    </w:p>
    <w:p w14:paraId="18FAF147" w14:textId="63311039" w:rsidR="002924D3" w:rsidRDefault="00000000">
      <w:pPr>
        <w:pStyle w:val="Obsah3"/>
        <w:tabs>
          <w:tab w:val="left" w:pos="1200"/>
          <w:tab w:val="right" w:leader="dot" w:pos="10195"/>
        </w:tabs>
        <w:rPr>
          <w:rFonts w:eastAsiaTheme="minorEastAsia" w:cstheme="minorBidi"/>
          <w:i w:val="0"/>
          <w:iCs w:val="0"/>
          <w:noProof/>
          <w:sz w:val="22"/>
          <w:szCs w:val="22"/>
        </w:rPr>
      </w:pPr>
      <w:hyperlink w:anchor="_Toc525032399" w:history="1">
        <w:r w:rsidR="002924D3" w:rsidRPr="000F6D53">
          <w:rPr>
            <w:rStyle w:val="Hypertextovodkaz"/>
            <w:noProof/>
          </w:rPr>
          <w:t>1.6.1</w:t>
        </w:r>
        <w:r w:rsidR="002924D3">
          <w:rPr>
            <w:rFonts w:eastAsiaTheme="minorEastAsia" w:cstheme="minorBidi"/>
            <w:i w:val="0"/>
            <w:iCs w:val="0"/>
            <w:noProof/>
            <w:sz w:val="22"/>
            <w:szCs w:val="22"/>
          </w:rPr>
          <w:tab/>
        </w:r>
        <w:r w:rsidR="002924D3" w:rsidRPr="000F6D53">
          <w:rPr>
            <w:rStyle w:val="Hypertextovodkaz"/>
            <w:noProof/>
          </w:rPr>
          <w:t>Ochrana práv uživatelů</w:t>
        </w:r>
        <w:r w:rsidR="002924D3">
          <w:rPr>
            <w:noProof/>
            <w:webHidden/>
          </w:rPr>
          <w:tab/>
        </w:r>
        <w:r w:rsidR="002924D3">
          <w:rPr>
            <w:noProof/>
            <w:webHidden/>
          </w:rPr>
          <w:fldChar w:fldCharType="begin"/>
        </w:r>
        <w:r w:rsidR="002924D3">
          <w:rPr>
            <w:noProof/>
            <w:webHidden/>
          </w:rPr>
          <w:instrText xml:space="preserve"> PAGEREF _Toc525032399 \h </w:instrText>
        </w:r>
        <w:r w:rsidR="002924D3">
          <w:rPr>
            <w:noProof/>
            <w:webHidden/>
          </w:rPr>
        </w:r>
        <w:r w:rsidR="002924D3">
          <w:rPr>
            <w:noProof/>
            <w:webHidden/>
          </w:rPr>
          <w:fldChar w:fldCharType="separate"/>
        </w:r>
        <w:r w:rsidR="00043284">
          <w:rPr>
            <w:noProof/>
            <w:webHidden/>
          </w:rPr>
          <w:t>5</w:t>
        </w:r>
        <w:r w:rsidR="002924D3">
          <w:rPr>
            <w:noProof/>
            <w:webHidden/>
          </w:rPr>
          <w:fldChar w:fldCharType="end"/>
        </w:r>
      </w:hyperlink>
    </w:p>
    <w:p w14:paraId="6E06FC8B" w14:textId="2A650167" w:rsidR="002924D3" w:rsidRDefault="00000000">
      <w:pPr>
        <w:pStyle w:val="Obsah3"/>
        <w:tabs>
          <w:tab w:val="left" w:pos="1200"/>
          <w:tab w:val="right" w:leader="dot" w:pos="10195"/>
        </w:tabs>
        <w:rPr>
          <w:rFonts w:eastAsiaTheme="minorEastAsia" w:cstheme="minorBidi"/>
          <w:i w:val="0"/>
          <w:iCs w:val="0"/>
          <w:noProof/>
          <w:sz w:val="22"/>
          <w:szCs w:val="22"/>
        </w:rPr>
      </w:pPr>
      <w:hyperlink w:anchor="_Toc525032400" w:history="1">
        <w:r w:rsidR="002924D3" w:rsidRPr="000F6D53">
          <w:rPr>
            <w:rStyle w:val="Hypertextovodkaz"/>
            <w:noProof/>
          </w:rPr>
          <w:t>1.6.2</w:t>
        </w:r>
        <w:r w:rsidR="002924D3">
          <w:rPr>
            <w:rFonts w:eastAsiaTheme="minorEastAsia" w:cstheme="minorBidi"/>
            <w:i w:val="0"/>
            <w:iCs w:val="0"/>
            <w:noProof/>
            <w:sz w:val="22"/>
            <w:szCs w:val="22"/>
          </w:rPr>
          <w:tab/>
        </w:r>
        <w:r w:rsidR="002924D3" w:rsidRPr="000F6D53">
          <w:rPr>
            <w:rStyle w:val="Hypertextovodkaz"/>
            <w:noProof/>
          </w:rPr>
          <w:t>Dokumentace o poskytování pečovatelské služby</w:t>
        </w:r>
        <w:r w:rsidR="002924D3">
          <w:rPr>
            <w:noProof/>
            <w:webHidden/>
          </w:rPr>
          <w:tab/>
        </w:r>
        <w:r w:rsidR="002924D3">
          <w:rPr>
            <w:noProof/>
            <w:webHidden/>
          </w:rPr>
          <w:fldChar w:fldCharType="begin"/>
        </w:r>
        <w:r w:rsidR="002924D3">
          <w:rPr>
            <w:noProof/>
            <w:webHidden/>
          </w:rPr>
          <w:instrText xml:space="preserve"> PAGEREF _Toc525032400 \h </w:instrText>
        </w:r>
        <w:r w:rsidR="002924D3">
          <w:rPr>
            <w:noProof/>
            <w:webHidden/>
          </w:rPr>
        </w:r>
        <w:r w:rsidR="002924D3">
          <w:rPr>
            <w:noProof/>
            <w:webHidden/>
          </w:rPr>
          <w:fldChar w:fldCharType="separate"/>
        </w:r>
        <w:r w:rsidR="00043284">
          <w:rPr>
            <w:noProof/>
            <w:webHidden/>
          </w:rPr>
          <w:t>5</w:t>
        </w:r>
        <w:r w:rsidR="002924D3">
          <w:rPr>
            <w:noProof/>
            <w:webHidden/>
          </w:rPr>
          <w:fldChar w:fldCharType="end"/>
        </w:r>
      </w:hyperlink>
    </w:p>
    <w:p w14:paraId="1D1352D7" w14:textId="3DEB29EE" w:rsidR="002924D3" w:rsidRDefault="00000000">
      <w:pPr>
        <w:pStyle w:val="Obsah3"/>
        <w:tabs>
          <w:tab w:val="left" w:pos="1200"/>
          <w:tab w:val="right" w:leader="dot" w:pos="10195"/>
        </w:tabs>
        <w:rPr>
          <w:rFonts w:eastAsiaTheme="minorEastAsia" w:cstheme="minorBidi"/>
          <w:i w:val="0"/>
          <w:iCs w:val="0"/>
          <w:noProof/>
          <w:sz w:val="22"/>
          <w:szCs w:val="22"/>
        </w:rPr>
      </w:pPr>
      <w:hyperlink w:anchor="_Toc525032401" w:history="1">
        <w:r w:rsidR="002924D3" w:rsidRPr="000F6D53">
          <w:rPr>
            <w:rStyle w:val="Hypertextovodkaz"/>
            <w:noProof/>
          </w:rPr>
          <w:t>1.6.3</w:t>
        </w:r>
        <w:r w:rsidR="002924D3">
          <w:rPr>
            <w:rFonts w:eastAsiaTheme="minorEastAsia" w:cstheme="minorBidi"/>
            <w:i w:val="0"/>
            <w:iCs w:val="0"/>
            <w:noProof/>
            <w:sz w:val="22"/>
            <w:szCs w:val="22"/>
          </w:rPr>
          <w:tab/>
        </w:r>
        <w:r w:rsidR="002924D3" w:rsidRPr="000F6D53">
          <w:rPr>
            <w:rStyle w:val="Hypertextovodkaz"/>
            <w:noProof/>
          </w:rPr>
          <w:t>Stížnosti na kvalitu nebo způsob poskytování pečovatelské služby</w:t>
        </w:r>
        <w:r w:rsidR="002924D3">
          <w:rPr>
            <w:noProof/>
            <w:webHidden/>
          </w:rPr>
          <w:tab/>
        </w:r>
        <w:r w:rsidR="002924D3">
          <w:rPr>
            <w:noProof/>
            <w:webHidden/>
          </w:rPr>
          <w:fldChar w:fldCharType="begin"/>
        </w:r>
        <w:r w:rsidR="002924D3">
          <w:rPr>
            <w:noProof/>
            <w:webHidden/>
          </w:rPr>
          <w:instrText xml:space="preserve"> PAGEREF _Toc525032401 \h </w:instrText>
        </w:r>
        <w:r w:rsidR="002924D3">
          <w:rPr>
            <w:noProof/>
            <w:webHidden/>
          </w:rPr>
        </w:r>
        <w:r w:rsidR="002924D3">
          <w:rPr>
            <w:noProof/>
            <w:webHidden/>
          </w:rPr>
          <w:fldChar w:fldCharType="separate"/>
        </w:r>
        <w:r w:rsidR="00043284">
          <w:rPr>
            <w:noProof/>
            <w:webHidden/>
          </w:rPr>
          <w:t>6</w:t>
        </w:r>
        <w:r w:rsidR="002924D3">
          <w:rPr>
            <w:noProof/>
            <w:webHidden/>
          </w:rPr>
          <w:fldChar w:fldCharType="end"/>
        </w:r>
      </w:hyperlink>
    </w:p>
    <w:p w14:paraId="095DBCC7" w14:textId="00020E9E" w:rsidR="002924D3" w:rsidRDefault="00000000">
      <w:pPr>
        <w:pStyle w:val="Obsah2"/>
        <w:tabs>
          <w:tab w:val="left" w:pos="720"/>
          <w:tab w:val="right" w:leader="dot" w:pos="10195"/>
        </w:tabs>
        <w:rPr>
          <w:rFonts w:eastAsiaTheme="minorEastAsia" w:cstheme="minorBidi"/>
          <w:smallCaps w:val="0"/>
          <w:noProof/>
          <w:sz w:val="22"/>
          <w:szCs w:val="22"/>
        </w:rPr>
      </w:pPr>
      <w:hyperlink w:anchor="_Toc525032402" w:history="1">
        <w:r w:rsidR="002924D3" w:rsidRPr="000F6D53">
          <w:rPr>
            <w:rStyle w:val="Hypertextovodkaz"/>
            <w:noProof/>
          </w:rPr>
          <w:t>1.7</w:t>
        </w:r>
        <w:r w:rsidR="002924D3">
          <w:rPr>
            <w:rFonts w:eastAsiaTheme="minorEastAsia" w:cstheme="minorBidi"/>
            <w:smallCaps w:val="0"/>
            <w:noProof/>
            <w:sz w:val="22"/>
            <w:szCs w:val="22"/>
          </w:rPr>
          <w:tab/>
        </w:r>
        <w:r w:rsidR="002924D3" w:rsidRPr="000F6D53">
          <w:rPr>
            <w:rStyle w:val="Hypertextovodkaz"/>
            <w:noProof/>
          </w:rPr>
          <w:t>Nouzové a havarijní situace v pečovatelské službě</w:t>
        </w:r>
        <w:r w:rsidR="002924D3">
          <w:rPr>
            <w:noProof/>
            <w:webHidden/>
          </w:rPr>
          <w:tab/>
        </w:r>
        <w:r w:rsidR="002924D3">
          <w:rPr>
            <w:noProof/>
            <w:webHidden/>
          </w:rPr>
          <w:fldChar w:fldCharType="begin"/>
        </w:r>
        <w:r w:rsidR="002924D3">
          <w:rPr>
            <w:noProof/>
            <w:webHidden/>
          </w:rPr>
          <w:instrText xml:space="preserve"> PAGEREF _Toc525032402 \h </w:instrText>
        </w:r>
        <w:r w:rsidR="002924D3">
          <w:rPr>
            <w:noProof/>
            <w:webHidden/>
          </w:rPr>
        </w:r>
        <w:r w:rsidR="002924D3">
          <w:rPr>
            <w:noProof/>
            <w:webHidden/>
          </w:rPr>
          <w:fldChar w:fldCharType="separate"/>
        </w:r>
        <w:r w:rsidR="00043284">
          <w:rPr>
            <w:noProof/>
            <w:webHidden/>
          </w:rPr>
          <w:t>7</w:t>
        </w:r>
        <w:r w:rsidR="002924D3">
          <w:rPr>
            <w:noProof/>
            <w:webHidden/>
          </w:rPr>
          <w:fldChar w:fldCharType="end"/>
        </w:r>
      </w:hyperlink>
    </w:p>
    <w:p w14:paraId="6C1FDA62" w14:textId="533CB334" w:rsidR="002924D3" w:rsidRDefault="00000000">
      <w:pPr>
        <w:pStyle w:val="Obsah3"/>
        <w:tabs>
          <w:tab w:val="left" w:pos="1200"/>
          <w:tab w:val="right" w:leader="dot" w:pos="10195"/>
        </w:tabs>
        <w:rPr>
          <w:rFonts w:eastAsiaTheme="minorEastAsia" w:cstheme="minorBidi"/>
          <w:i w:val="0"/>
          <w:iCs w:val="0"/>
          <w:noProof/>
          <w:sz w:val="22"/>
          <w:szCs w:val="22"/>
        </w:rPr>
      </w:pPr>
      <w:hyperlink w:anchor="_Toc525032403" w:history="1">
        <w:r w:rsidR="002924D3" w:rsidRPr="000F6D53">
          <w:rPr>
            <w:rStyle w:val="Hypertextovodkaz"/>
            <w:rFonts w:cstheme="minorHAnsi"/>
            <w:noProof/>
          </w:rPr>
          <w:t>1.7.1</w:t>
        </w:r>
        <w:r w:rsidR="002924D3">
          <w:rPr>
            <w:rFonts w:eastAsiaTheme="minorEastAsia" w:cstheme="minorBidi"/>
            <w:i w:val="0"/>
            <w:iCs w:val="0"/>
            <w:noProof/>
            <w:sz w:val="22"/>
            <w:szCs w:val="22"/>
          </w:rPr>
          <w:tab/>
        </w:r>
        <w:r w:rsidR="002924D3" w:rsidRPr="000F6D53">
          <w:rPr>
            <w:rStyle w:val="Hypertextovodkaz"/>
            <w:noProof/>
          </w:rPr>
          <w:t>Zvyšování kvality pečovatelské služby</w:t>
        </w:r>
        <w:r w:rsidR="002924D3">
          <w:rPr>
            <w:noProof/>
            <w:webHidden/>
          </w:rPr>
          <w:tab/>
        </w:r>
        <w:r w:rsidR="002924D3">
          <w:rPr>
            <w:noProof/>
            <w:webHidden/>
          </w:rPr>
          <w:fldChar w:fldCharType="begin"/>
        </w:r>
        <w:r w:rsidR="002924D3">
          <w:rPr>
            <w:noProof/>
            <w:webHidden/>
          </w:rPr>
          <w:instrText xml:space="preserve"> PAGEREF _Toc525032403 \h </w:instrText>
        </w:r>
        <w:r w:rsidR="002924D3">
          <w:rPr>
            <w:noProof/>
            <w:webHidden/>
          </w:rPr>
        </w:r>
        <w:r w:rsidR="002924D3">
          <w:rPr>
            <w:noProof/>
            <w:webHidden/>
          </w:rPr>
          <w:fldChar w:fldCharType="separate"/>
        </w:r>
        <w:r w:rsidR="00043284">
          <w:rPr>
            <w:noProof/>
            <w:webHidden/>
          </w:rPr>
          <w:t>9</w:t>
        </w:r>
        <w:r w:rsidR="002924D3">
          <w:rPr>
            <w:noProof/>
            <w:webHidden/>
          </w:rPr>
          <w:fldChar w:fldCharType="end"/>
        </w:r>
      </w:hyperlink>
    </w:p>
    <w:p w14:paraId="1D09D55E" w14:textId="39151F03" w:rsidR="002924D3" w:rsidRDefault="00000000">
      <w:pPr>
        <w:pStyle w:val="Obsah3"/>
        <w:tabs>
          <w:tab w:val="left" w:pos="1200"/>
          <w:tab w:val="right" w:leader="dot" w:pos="10195"/>
        </w:tabs>
        <w:rPr>
          <w:rFonts w:eastAsiaTheme="minorEastAsia" w:cstheme="minorBidi"/>
          <w:i w:val="0"/>
          <w:iCs w:val="0"/>
          <w:noProof/>
          <w:sz w:val="22"/>
          <w:szCs w:val="22"/>
        </w:rPr>
      </w:pPr>
      <w:hyperlink w:anchor="_Toc525032404" w:history="1">
        <w:r w:rsidR="002924D3" w:rsidRPr="000F6D53">
          <w:rPr>
            <w:rStyle w:val="Hypertextovodkaz"/>
            <w:noProof/>
          </w:rPr>
          <w:t>1.7.2</w:t>
        </w:r>
        <w:r w:rsidR="002924D3">
          <w:rPr>
            <w:rFonts w:eastAsiaTheme="minorEastAsia" w:cstheme="minorBidi"/>
            <w:i w:val="0"/>
            <w:iCs w:val="0"/>
            <w:noProof/>
            <w:sz w:val="22"/>
            <w:szCs w:val="22"/>
          </w:rPr>
          <w:tab/>
        </w:r>
        <w:r w:rsidR="002924D3" w:rsidRPr="000F6D53">
          <w:rPr>
            <w:rStyle w:val="Hypertextovodkaz"/>
            <w:noProof/>
          </w:rPr>
          <w:t>Předávání klíčů od bytu či domu uživatele</w:t>
        </w:r>
        <w:r w:rsidR="002924D3">
          <w:rPr>
            <w:noProof/>
            <w:webHidden/>
          </w:rPr>
          <w:tab/>
        </w:r>
        <w:r w:rsidR="002924D3">
          <w:rPr>
            <w:noProof/>
            <w:webHidden/>
          </w:rPr>
          <w:fldChar w:fldCharType="begin"/>
        </w:r>
        <w:r w:rsidR="002924D3">
          <w:rPr>
            <w:noProof/>
            <w:webHidden/>
          </w:rPr>
          <w:instrText xml:space="preserve"> PAGEREF _Toc525032404 \h </w:instrText>
        </w:r>
        <w:r w:rsidR="002924D3">
          <w:rPr>
            <w:noProof/>
            <w:webHidden/>
          </w:rPr>
        </w:r>
        <w:r w:rsidR="002924D3">
          <w:rPr>
            <w:noProof/>
            <w:webHidden/>
          </w:rPr>
          <w:fldChar w:fldCharType="separate"/>
        </w:r>
        <w:r w:rsidR="00043284">
          <w:rPr>
            <w:noProof/>
            <w:webHidden/>
          </w:rPr>
          <w:t>9</w:t>
        </w:r>
        <w:r w:rsidR="002924D3">
          <w:rPr>
            <w:noProof/>
            <w:webHidden/>
          </w:rPr>
          <w:fldChar w:fldCharType="end"/>
        </w:r>
      </w:hyperlink>
    </w:p>
    <w:p w14:paraId="1D4B430E" w14:textId="77777777" w:rsidR="002924D3" w:rsidRDefault="002924D3" w:rsidP="00033DCA">
      <w:pPr>
        <w:spacing w:line="360" w:lineRule="auto"/>
        <w:rPr>
          <w:rFonts w:asciiTheme="minorHAnsi" w:hAnsiTheme="minorHAnsi" w:cstheme="minorHAnsi"/>
          <w:b/>
          <w:sz w:val="40"/>
          <w:szCs w:val="40"/>
        </w:rPr>
      </w:pPr>
      <w:r>
        <w:rPr>
          <w:rFonts w:asciiTheme="minorHAnsi" w:hAnsiTheme="minorHAnsi" w:cstheme="minorHAnsi"/>
          <w:b/>
          <w:sz w:val="40"/>
          <w:szCs w:val="40"/>
        </w:rPr>
        <w:fldChar w:fldCharType="end"/>
      </w:r>
    </w:p>
    <w:p w14:paraId="6B5823A2" w14:textId="77777777" w:rsidR="002924D3" w:rsidRDefault="002924D3">
      <w:pPr>
        <w:rPr>
          <w:rFonts w:asciiTheme="minorHAnsi" w:hAnsiTheme="minorHAnsi" w:cstheme="minorHAnsi"/>
          <w:b/>
          <w:sz w:val="40"/>
          <w:szCs w:val="40"/>
        </w:rPr>
      </w:pPr>
      <w:r>
        <w:rPr>
          <w:rFonts w:asciiTheme="minorHAnsi" w:hAnsiTheme="minorHAnsi" w:cstheme="minorHAnsi"/>
          <w:b/>
          <w:sz w:val="40"/>
          <w:szCs w:val="40"/>
        </w:rPr>
        <w:br w:type="page"/>
      </w:r>
    </w:p>
    <w:p w14:paraId="2F5BFCDB" w14:textId="77777777" w:rsidR="00033DCA" w:rsidRDefault="00033DCA" w:rsidP="00033DCA">
      <w:pPr>
        <w:pStyle w:val="Nadpis1"/>
        <w:spacing w:line="360" w:lineRule="auto"/>
        <w:rPr>
          <w:rFonts w:asciiTheme="minorHAnsi" w:hAnsiTheme="minorHAnsi" w:cstheme="minorHAnsi"/>
        </w:rPr>
      </w:pPr>
      <w:bookmarkStart w:id="0" w:name="_Toc525032392"/>
      <w:r w:rsidRPr="00033DCA">
        <w:rPr>
          <w:rFonts w:asciiTheme="minorHAnsi" w:hAnsiTheme="minorHAnsi" w:cstheme="minorHAnsi"/>
        </w:rPr>
        <w:lastRenderedPageBreak/>
        <w:t>Úvod</w:t>
      </w:r>
      <w:bookmarkEnd w:id="0"/>
    </w:p>
    <w:p w14:paraId="770032E6" w14:textId="77777777" w:rsidR="00033DCA" w:rsidRPr="00033DCA" w:rsidRDefault="00033DCA" w:rsidP="00033DCA">
      <w:pPr>
        <w:spacing w:line="360" w:lineRule="auto"/>
        <w:rPr>
          <w:rFonts w:asciiTheme="minorHAnsi" w:hAnsiTheme="minorHAnsi" w:cstheme="minorHAnsi"/>
          <w:b/>
          <w:sz w:val="40"/>
          <w:szCs w:val="40"/>
        </w:rPr>
      </w:pPr>
      <w:r>
        <w:rPr>
          <w:rFonts w:asciiTheme="minorHAnsi" w:hAnsiTheme="minorHAnsi" w:cstheme="minorHAnsi"/>
        </w:rPr>
        <w:t xml:space="preserve">Podpisem </w:t>
      </w:r>
      <w:r w:rsidR="00975DF4">
        <w:rPr>
          <w:rFonts w:asciiTheme="minorHAnsi" w:hAnsiTheme="minorHAnsi" w:cstheme="minorHAnsi"/>
        </w:rPr>
        <w:t>s</w:t>
      </w:r>
      <w:r>
        <w:rPr>
          <w:rFonts w:asciiTheme="minorHAnsi" w:hAnsiTheme="minorHAnsi" w:cstheme="minorHAnsi"/>
        </w:rPr>
        <w:t xml:space="preserve">mlouvy o poskytování sociálních služeb jste souhlasil/a s těmi to Vnitřními pravidly, která jsou pro Vás </w:t>
      </w:r>
      <w:r>
        <w:rPr>
          <w:rFonts w:asciiTheme="minorHAnsi" w:hAnsiTheme="minorHAnsi" w:cstheme="minorHAnsi"/>
          <w:b/>
        </w:rPr>
        <w:t>ZÁVAZNÁ.</w:t>
      </w:r>
    </w:p>
    <w:p w14:paraId="5DAD9D7C" w14:textId="77777777" w:rsidR="00D4507D" w:rsidRPr="00033DCA" w:rsidRDefault="00D4507D" w:rsidP="00033DCA">
      <w:pPr>
        <w:pStyle w:val="Nadpis2"/>
        <w:rPr>
          <w:rFonts w:asciiTheme="minorHAnsi" w:hAnsiTheme="minorHAnsi" w:cstheme="minorHAnsi"/>
        </w:rPr>
      </w:pPr>
      <w:bookmarkStart w:id="1" w:name="_Toc472966216"/>
      <w:bookmarkStart w:id="2" w:name="_Toc525032393"/>
      <w:r w:rsidRPr="00033DCA">
        <w:rPr>
          <w:rFonts w:asciiTheme="minorHAnsi" w:hAnsiTheme="minorHAnsi" w:cstheme="minorHAnsi"/>
        </w:rPr>
        <w:t>Provozní doba</w:t>
      </w:r>
      <w:bookmarkEnd w:id="1"/>
      <w:bookmarkEnd w:id="2"/>
    </w:p>
    <w:p w14:paraId="687F88AB" w14:textId="77777777" w:rsidR="00D4507D" w:rsidRPr="00033DCA" w:rsidRDefault="00D4507D" w:rsidP="00033DCA">
      <w:pPr>
        <w:spacing w:line="360" w:lineRule="auto"/>
        <w:rPr>
          <w:rFonts w:asciiTheme="minorHAnsi" w:hAnsiTheme="minorHAnsi" w:cstheme="minorHAnsi"/>
          <w:b/>
          <w:sz w:val="28"/>
          <w:u w:val="single"/>
        </w:rPr>
      </w:pPr>
      <w:r w:rsidRPr="00033DCA">
        <w:rPr>
          <w:rFonts w:asciiTheme="minorHAnsi" w:hAnsiTheme="minorHAnsi" w:cstheme="minorHAnsi"/>
          <w:b/>
          <w:sz w:val="28"/>
          <w:u w:val="single"/>
        </w:rPr>
        <w:t>Služba terénní</w:t>
      </w:r>
    </w:p>
    <w:p w14:paraId="7FAAF42A" w14:textId="2461E871"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rPr>
        <w:t>PO – PÁ</w:t>
      </w:r>
      <w:r w:rsidRPr="00033DCA">
        <w:rPr>
          <w:rFonts w:asciiTheme="minorHAnsi" w:hAnsiTheme="minorHAnsi" w:cstheme="minorHAnsi"/>
        </w:rPr>
        <w:tab/>
        <w:t>6:30 – 1</w:t>
      </w:r>
      <w:r w:rsidR="003F6EA0">
        <w:rPr>
          <w:rFonts w:asciiTheme="minorHAnsi" w:hAnsiTheme="minorHAnsi" w:cstheme="minorHAnsi"/>
        </w:rPr>
        <w:t>4</w:t>
      </w:r>
      <w:r w:rsidRPr="00033DCA">
        <w:rPr>
          <w:rFonts w:asciiTheme="minorHAnsi" w:hAnsiTheme="minorHAnsi" w:cstheme="minorHAnsi"/>
        </w:rPr>
        <w:t>:00</w:t>
      </w:r>
      <w:r w:rsidRPr="00033DCA">
        <w:rPr>
          <w:rFonts w:asciiTheme="minorHAnsi" w:hAnsiTheme="minorHAnsi" w:cstheme="minorHAnsi"/>
        </w:rPr>
        <w:tab/>
      </w:r>
      <w:r w:rsidRPr="00033DCA">
        <w:rPr>
          <w:rFonts w:asciiTheme="minorHAnsi" w:hAnsiTheme="minorHAnsi" w:cstheme="minorHAnsi"/>
        </w:rPr>
        <w:tab/>
        <w:t xml:space="preserve">17:00 – </w:t>
      </w:r>
      <w:r w:rsidR="003F6EA0">
        <w:rPr>
          <w:rFonts w:asciiTheme="minorHAnsi" w:hAnsiTheme="minorHAnsi" w:cstheme="minorHAnsi"/>
        </w:rPr>
        <w:t>19:00</w:t>
      </w:r>
    </w:p>
    <w:p w14:paraId="5C65EC9D" w14:textId="2262E6DB"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rPr>
        <w:t>SO – NE</w:t>
      </w:r>
      <w:r w:rsidRPr="00033DCA">
        <w:rPr>
          <w:rFonts w:asciiTheme="minorHAnsi" w:hAnsiTheme="minorHAnsi" w:cstheme="minorHAnsi"/>
        </w:rPr>
        <w:tab/>
        <w:t>8:00 – 13:00</w:t>
      </w:r>
      <w:r w:rsidRPr="00033DCA">
        <w:rPr>
          <w:rFonts w:asciiTheme="minorHAnsi" w:hAnsiTheme="minorHAnsi" w:cstheme="minorHAnsi"/>
        </w:rPr>
        <w:tab/>
      </w:r>
      <w:r w:rsidRPr="00033DCA">
        <w:rPr>
          <w:rFonts w:asciiTheme="minorHAnsi" w:hAnsiTheme="minorHAnsi" w:cstheme="minorHAnsi"/>
        </w:rPr>
        <w:tab/>
        <w:t xml:space="preserve">17:00 – </w:t>
      </w:r>
      <w:r w:rsidR="003F6EA0">
        <w:rPr>
          <w:rFonts w:asciiTheme="minorHAnsi" w:hAnsiTheme="minorHAnsi" w:cstheme="minorHAnsi"/>
        </w:rPr>
        <w:t>19:00</w:t>
      </w:r>
    </w:p>
    <w:p w14:paraId="4D331887" w14:textId="6A2D6D14" w:rsidR="00EA25E4" w:rsidRDefault="00D4507D" w:rsidP="00033DCA">
      <w:pPr>
        <w:spacing w:line="360" w:lineRule="auto"/>
        <w:rPr>
          <w:rFonts w:asciiTheme="minorHAnsi" w:hAnsiTheme="minorHAnsi" w:cstheme="minorHAnsi"/>
        </w:rPr>
      </w:pPr>
      <w:r w:rsidRPr="00033DCA">
        <w:rPr>
          <w:rFonts w:asciiTheme="minorHAnsi" w:hAnsiTheme="minorHAnsi" w:cstheme="minorHAnsi"/>
        </w:rPr>
        <w:t>Svátky</w:t>
      </w:r>
      <w:r w:rsidRPr="00033DCA">
        <w:rPr>
          <w:rFonts w:asciiTheme="minorHAnsi" w:hAnsiTheme="minorHAnsi" w:cstheme="minorHAnsi"/>
        </w:rPr>
        <w:tab/>
      </w:r>
      <w:r w:rsidRPr="00033DCA">
        <w:rPr>
          <w:rFonts w:asciiTheme="minorHAnsi" w:hAnsiTheme="minorHAnsi" w:cstheme="minorHAnsi"/>
        </w:rPr>
        <w:tab/>
        <w:t>8:00 – 13:00</w:t>
      </w:r>
      <w:r w:rsidRPr="00033DCA">
        <w:rPr>
          <w:rFonts w:asciiTheme="minorHAnsi" w:hAnsiTheme="minorHAnsi" w:cstheme="minorHAnsi"/>
        </w:rPr>
        <w:tab/>
      </w:r>
      <w:r w:rsidRPr="00033DCA">
        <w:rPr>
          <w:rFonts w:asciiTheme="minorHAnsi" w:hAnsiTheme="minorHAnsi" w:cstheme="minorHAnsi"/>
        </w:rPr>
        <w:tab/>
        <w:t xml:space="preserve">17:00 – </w:t>
      </w:r>
      <w:r w:rsidR="003F6EA0">
        <w:rPr>
          <w:rFonts w:asciiTheme="minorHAnsi" w:hAnsiTheme="minorHAnsi" w:cstheme="minorHAnsi"/>
        </w:rPr>
        <w:t>19:00</w:t>
      </w:r>
    </w:p>
    <w:p w14:paraId="2E789A39" w14:textId="6B9136E1" w:rsidR="003F6EA0" w:rsidRPr="002C16AA" w:rsidRDefault="003F6EA0" w:rsidP="003F6EA0">
      <w:pPr>
        <w:spacing w:line="276" w:lineRule="auto"/>
        <w:rPr>
          <w:rFonts w:cstheme="minorHAnsi"/>
        </w:rPr>
      </w:pPr>
      <w:r w:rsidRPr="003F6EA0">
        <w:rPr>
          <w:rFonts w:asciiTheme="minorHAnsi" w:hAnsiTheme="minorHAnsi" w:cstheme="minorHAnsi"/>
        </w:rPr>
        <w:t>Tato provozní doba je garantovaná. Mimo tuto provozní dobu lze pečovatelskou službu poskytnout pouze výjimečně, a to v případě ohrožení zdraví a života uživatel</w:t>
      </w:r>
      <w:r>
        <w:rPr>
          <w:rFonts w:asciiTheme="minorHAnsi" w:hAnsiTheme="minorHAnsi" w:cstheme="minorHAnsi"/>
        </w:rPr>
        <w:t xml:space="preserve">e. </w:t>
      </w:r>
    </w:p>
    <w:p w14:paraId="1E739B18" w14:textId="77777777" w:rsidR="00D4507D" w:rsidRPr="00033DCA" w:rsidRDefault="00D4507D" w:rsidP="00033DCA">
      <w:pPr>
        <w:spacing w:line="360" w:lineRule="auto"/>
        <w:rPr>
          <w:rFonts w:asciiTheme="minorHAnsi" w:hAnsiTheme="minorHAnsi" w:cstheme="minorHAnsi"/>
        </w:rPr>
      </w:pPr>
    </w:p>
    <w:p w14:paraId="5411A037" w14:textId="77777777" w:rsidR="00D4507D" w:rsidRPr="00033DCA" w:rsidRDefault="00D4507D" w:rsidP="00033DCA">
      <w:pPr>
        <w:spacing w:line="360" w:lineRule="auto"/>
        <w:rPr>
          <w:rFonts w:asciiTheme="minorHAnsi" w:hAnsiTheme="minorHAnsi" w:cstheme="minorHAnsi"/>
          <w:sz w:val="22"/>
        </w:rPr>
      </w:pPr>
      <w:r w:rsidRPr="00033DCA">
        <w:rPr>
          <w:rFonts w:asciiTheme="minorHAnsi" w:hAnsiTheme="minorHAnsi" w:cstheme="minorHAnsi"/>
          <w:b/>
          <w:sz w:val="28"/>
          <w:u w:val="single"/>
        </w:rPr>
        <w:t>Služba ambulantní</w:t>
      </w:r>
      <w:r w:rsidRPr="00033DCA">
        <w:rPr>
          <w:rFonts w:asciiTheme="minorHAnsi" w:hAnsiTheme="minorHAnsi" w:cstheme="minorHAnsi"/>
          <w:sz w:val="28"/>
          <w:u w:val="single"/>
        </w:rPr>
        <w:t xml:space="preserve"> </w:t>
      </w:r>
      <w:r w:rsidR="00474832" w:rsidRPr="00033DCA">
        <w:rPr>
          <w:rFonts w:asciiTheme="minorHAnsi" w:hAnsiTheme="minorHAnsi" w:cstheme="minorHAnsi"/>
          <w:sz w:val="22"/>
        </w:rPr>
        <w:t>(poskytovaná v D</w:t>
      </w:r>
      <w:r w:rsidRPr="00033DCA">
        <w:rPr>
          <w:rFonts w:asciiTheme="minorHAnsi" w:hAnsiTheme="minorHAnsi" w:cstheme="minorHAnsi"/>
          <w:sz w:val="22"/>
        </w:rPr>
        <w:t>omě zvláštního určení č.p. 140 v Pastvinách)</w:t>
      </w:r>
    </w:p>
    <w:p w14:paraId="433C362C" w14:textId="77777777" w:rsidR="00D4507D" w:rsidRDefault="00D4507D" w:rsidP="00033DCA">
      <w:pPr>
        <w:spacing w:line="360" w:lineRule="auto"/>
        <w:rPr>
          <w:rFonts w:asciiTheme="minorHAnsi" w:hAnsiTheme="minorHAnsi" w:cstheme="minorHAnsi"/>
        </w:rPr>
      </w:pPr>
      <w:r w:rsidRPr="00033DCA">
        <w:rPr>
          <w:rFonts w:asciiTheme="minorHAnsi" w:hAnsiTheme="minorHAnsi" w:cstheme="minorHAnsi"/>
        </w:rPr>
        <w:t>PO – ST – PÁ</w:t>
      </w:r>
      <w:r w:rsidRPr="00033DCA">
        <w:rPr>
          <w:rFonts w:asciiTheme="minorHAnsi" w:hAnsiTheme="minorHAnsi" w:cstheme="minorHAnsi"/>
        </w:rPr>
        <w:tab/>
        <w:t>8:00 – 10:00</w:t>
      </w:r>
      <w:r w:rsidRPr="00033DCA">
        <w:rPr>
          <w:rFonts w:asciiTheme="minorHAnsi" w:hAnsiTheme="minorHAnsi" w:cstheme="minorHAnsi"/>
        </w:rPr>
        <w:tab/>
      </w:r>
    </w:p>
    <w:p w14:paraId="77F707CE" w14:textId="77777777" w:rsidR="00033DCA" w:rsidRDefault="00033DCA" w:rsidP="00033DCA">
      <w:pPr>
        <w:pStyle w:val="Nadpis2"/>
      </w:pPr>
      <w:bookmarkStart w:id="3" w:name="_Toc525032394"/>
      <w:r>
        <w:t>Poskytnuté služby</w:t>
      </w:r>
      <w:bookmarkEnd w:id="3"/>
    </w:p>
    <w:p w14:paraId="5AF35129" w14:textId="77777777" w:rsidR="00033DCA" w:rsidRPr="00033DCA" w:rsidRDefault="00033DCA" w:rsidP="00033DCA">
      <w:pPr>
        <w:pStyle w:val="Odstavecseseznamem"/>
        <w:numPr>
          <w:ilvl w:val="0"/>
          <w:numId w:val="51"/>
        </w:numPr>
        <w:spacing w:after="160" w:line="360" w:lineRule="auto"/>
        <w:contextualSpacing/>
        <w:jc w:val="both"/>
        <w:rPr>
          <w:rFonts w:asciiTheme="minorHAnsi" w:hAnsiTheme="minorHAnsi" w:cstheme="minorHAnsi"/>
        </w:rPr>
      </w:pPr>
      <w:r w:rsidRPr="00033DCA">
        <w:rPr>
          <w:rFonts w:asciiTheme="minorHAnsi" w:hAnsiTheme="minorHAnsi" w:cstheme="minorHAnsi"/>
        </w:rPr>
        <w:t xml:space="preserve">Na základě rozhovoru s klientem je individuálně naplánován plán pomoci díky kterému může každý den prožít plnohodnotně a smysluplně. Jedná se především o </w:t>
      </w:r>
      <w:r>
        <w:rPr>
          <w:rFonts w:asciiTheme="minorHAnsi" w:hAnsiTheme="minorHAnsi" w:cstheme="minorHAnsi"/>
          <w:b/>
        </w:rPr>
        <w:t>ZÁKLADNÍ ČINNOSTI</w:t>
      </w:r>
      <w:r w:rsidRPr="00033DCA">
        <w:rPr>
          <w:rFonts w:asciiTheme="minorHAnsi" w:hAnsiTheme="minorHAnsi" w:cstheme="minorHAnsi"/>
        </w:rPr>
        <w:t xml:space="preserve"> spojené s běžnou údržbou a úklidem domácnosti, pomoc v oblasti péče o vlastní osobu, pomoc při zajišťování stravy a zprostředkování kontaktu se společenským prostředím.</w:t>
      </w:r>
    </w:p>
    <w:p w14:paraId="437D7E51" w14:textId="77777777" w:rsidR="00033DCA" w:rsidRDefault="00033DCA" w:rsidP="002924D3">
      <w:pPr>
        <w:spacing w:line="360" w:lineRule="auto"/>
        <w:rPr>
          <w:rFonts w:asciiTheme="minorHAnsi" w:hAnsiTheme="minorHAnsi" w:cstheme="minorHAnsi"/>
        </w:rPr>
      </w:pPr>
      <w:r w:rsidRPr="00033DCA">
        <w:rPr>
          <w:rFonts w:asciiTheme="minorHAnsi" w:hAnsiTheme="minorHAnsi" w:cstheme="minorHAnsi"/>
        </w:rPr>
        <w:t>Tyto základní činnosti jsou uživateli nabízeny podle ustanovení § 40 zákona č. 108/2006 Sb. o sociálních službách a prováděcí vyhlášky č. 505/2006 Sb. v platném znění.</w:t>
      </w:r>
    </w:p>
    <w:p w14:paraId="4063BCE5" w14:textId="77777777" w:rsidR="00033DCA" w:rsidRPr="00033DCA" w:rsidRDefault="00033DCA" w:rsidP="00033DCA">
      <w:pPr>
        <w:spacing w:line="360" w:lineRule="auto"/>
        <w:jc w:val="both"/>
        <w:rPr>
          <w:rFonts w:asciiTheme="minorHAnsi" w:hAnsiTheme="minorHAnsi" w:cstheme="minorHAnsi"/>
          <w:b/>
        </w:rPr>
      </w:pPr>
      <w:r w:rsidRPr="00033DCA">
        <w:rPr>
          <w:rFonts w:asciiTheme="minorHAnsi" w:hAnsiTheme="minorHAnsi" w:cstheme="minorHAnsi"/>
        </w:rPr>
        <w:t xml:space="preserve">PS Pastviny nabízí i služby </w:t>
      </w:r>
      <w:r w:rsidRPr="00033DCA">
        <w:rPr>
          <w:rFonts w:asciiTheme="minorHAnsi" w:hAnsiTheme="minorHAnsi" w:cstheme="minorHAnsi"/>
          <w:b/>
        </w:rPr>
        <w:t>FAKULTATIVNÍ</w:t>
      </w:r>
      <w:r w:rsidRPr="00033DCA">
        <w:rPr>
          <w:rFonts w:asciiTheme="minorHAnsi" w:hAnsiTheme="minorHAnsi" w:cstheme="minorHAnsi"/>
        </w:rPr>
        <w:t xml:space="preserve"> – jsou to služby, které jsou poskytovány nad rámec Zákona o sociálních službách. Jedná se o služby, jejichž smyslem je zvýšit životní standard uživatele. Fakultativní činnosti jsou vždy za úhradu, dle platného ceníku poskytovatele. Tyto služby nemohou být hrazeny z příspěvku na péči, ale výhradně z jiných příjmů uživatele. Poskytování fakultativních služeb nesmí být dle Zákona 108/2006 Sb., o sociálních službách pro poskytovatele ziskové. </w:t>
      </w:r>
      <w:r w:rsidRPr="00033DCA">
        <w:rPr>
          <w:rFonts w:asciiTheme="minorHAnsi" w:hAnsiTheme="minorHAnsi" w:cstheme="minorHAnsi"/>
          <w:b/>
        </w:rPr>
        <w:t>(viz. příloha č. 2 Ceník základních a fakultativních služeb).</w:t>
      </w:r>
    </w:p>
    <w:p w14:paraId="4D52845E" w14:textId="77777777" w:rsidR="00D4507D" w:rsidRDefault="00033DCA" w:rsidP="00033DCA">
      <w:pPr>
        <w:spacing w:line="360" w:lineRule="auto"/>
        <w:rPr>
          <w:rFonts w:asciiTheme="minorHAnsi" w:hAnsiTheme="minorHAnsi" w:cstheme="minorHAnsi"/>
        </w:rPr>
      </w:pPr>
      <w:r w:rsidRPr="00033DCA">
        <w:rPr>
          <w:rFonts w:asciiTheme="minorHAnsi" w:hAnsiTheme="minorHAnsi" w:cstheme="minorHAnsi"/>
        </w:rPr>
        <w:t xml:space="preserve">Fakultativní úkon může být PS poskytnut pouze v případě, že klient nemá jinou možnost, jak si požadovaný úkon zajistit, v případě dohody mezi uživatelem a pečovatelkou a v případě volné časové </w:t>
      </w:r>
      <w:r w:rsidRPr="00033DCA">
        <w:rPr>
          <w:rFonts w:asciiTheme="minorHAnsi" w:hAnsiTheme="minorHAnsi" w:cstheme="minorHAnsi"/>
        </w:rPr>
        <w:lastRenderedPageBreak/>
        <w:t>kapacity služby. Fakultativní úkon může být poskytnut pouze uživateli, který má uzavřenou platnou Smlouvu o poskytování sociálních služeb (dále jen „Smlouva“) s PS Pastviny.</w:t>
      </w:r>
    </w:p>
    <w:p w14:paraId="71ACE88E" w14:textId="77777777" w:rsidR="00D4507D" w:rsidRPr="00033DCA" w:rsidRDefault="00D4507D" w:rsidP="00033DCA">
      <w:pPr>
        <w:pStyle w:val="Odstavecseseznamem"/>
        <w:numPr>
          <w:ilvl w:val="0"/>
          <w:numId w:val="51"/>
        </w:numPr>
        <w:spacing w:line="360" w:lineRule="auto"/>
        <w:rPr>
          <w:rFonts w:asciiTheme="minorHAnsi" w:hAnsiTheme="minorHAnsi" w:cstheme="minorHAnsi"/>
        </w:rPr>
      </w:pPr>
      <w:r w:rsidRPr="00033DCA">
        <w:rPr>
          <w:rFonts w:asciiTheme="minorHAnsi" w:hAnsiTheme="minorHAnsi" w:cstheme="minorHAnsi"/>
        </w:rPr>
        <w:t>Služba se poskytuje v domácnosti osob</w:t>
      </w:r>
    </w:p>
    <w:p w14:paraId="11628AB2" w14:textId="77777777" w:rsidR="00D4507D" w:rsidRDefault="00D4507D" w:rsidP="00033DCA">
      <w:pPr>
        <w:spacing w:line="360" w:lineRule="auto"/>
        <w:ind w:left="720"/>
        <w:rPr>
          <w:rFonts w:asciiTheme="minorHAnsi" w:hAnsiTheme="minorHAnsi" w:cstheme="minorHAnsi"/>
          <w:b/>
          <w:i/>
        </w:rPr>
      </w:pPr>
      <w:r w:rsidRPr="00033DCA">
        <w:rPr>
          <w:rFonts w:asciiTheme="minorHAnsi" w:hAnsiTheme="minorHAnsi" w:cstheme="minorHAnsi"/>
          <w:b/>
          <w:i/>
        </w:rPr>
        <w:t>Služba se poskytuje za úhradu</w:t>
      </w:r>
      <w:r w:rsidR="00975D70" w:rsidRPr="00033DCA">
        <w:rPr>
          <w:rFonts w:asciiTheme="minorHAnsi" w:hAnsiTheme="minorHAnsi" w:cstheme="minorHAnsi"/>
          <w:b/>
          <w:i/>
        </w:rPr>
        <w:t>…</w:t>
      </w:r>
    </w:p>
    <w:p w14:paraId="0C6F92ED" w14:textId="77777777" w:rsidR="00457408" w:rsidRDefault="00457408" w:rsidP="00457408">
      <w:pPr>
        <w:pStyle w:val="Nadpis2"/>
      </w:pPr>
      <w:bookmarkStart w:id="4" w:name="_Toc525032395"/>
      <w:r>
        <w:t>Úhrady služeb</w:t>
      </w:r>
      <w:bookmarkEnd w:id="4"/>
    </w:p>
    <w:p w14:paraId="2F6453C8" w14:textId="77777777" w:rsidR="00457408" w:rsidRPr="00033DCA" w:rsidRDefault="00457408" w:rsidP="00457408">
      <w:pPr>
        <w:spacing w:line="360" w:lineRule="auto"/>
        <w:rPr>
          <w:rFonts w:asciiTheme="minorHAnsi" w:hAnsiTheme="minorHAnsi" w:cstheme="minorHAnsi"/>
          <w:b/>
        </w:rPr>
      </w:pPr>
      <w:r w:rsidRPr="00033DCA">
        <w:rPr>
          <w:rFonts w:asciiTheme="minorHAnsi" w:hAnsiTheme="minorHAnsi" w:cstheme="minorHAnsi"/>
          <w:b/>
        </w:rPr>
        <w:t>Možnosti placení úhrad:</w:t>
      </w:r>
    </w:p>
    <w:p w14:paraId="36EEF6A6" w14:textId="77777777" w:rsidR="00457408" w:rsidRPr="00033DCA" w:rsidRDefault="00457408" w:rsidP="00457408">
      <w:pPr>
        <w:numPr>
          <w:ilvl w:val="0"/>
          <w:numId w:val="11"/>
        </w:numPr>
        <w:spacing w:line="360" w:lineRule="auto"/>
        <w:rPr>
          <w:rFonts w:asciiTheme="minorHAnsi" w:hAnsiTheme="minorHAnsi" w:cstheme="minorHAnsi"/>
        </w:rPr>
      </w:pPr>
      <w:r w:rsidRPr="00033DCA">
        <w:rPr>
          <w:rFonts w:asciiTheme="minorHAnsi" w:hAnsiTheme="minorHAnsi" w:cstheme="minorHAnsi"/>
        </w:rPr>
        <w:t>v hotovosti</w:t>
      </w:r>
    </w:p>
    <w:p w14:paraId="087913BA" w14:textId="77777777" w:rsidR="00457408" w:rsidRPr="00033DCA" w:rsidRDefault="00457408" w:rsidP="00457408">
      <w:pPr>
        <w:numPr>
          <w:ilvl w:val="0"/>
          <w:numId w:val="11"/>
        </w:numPr>
        <w:spacing w:line="360" w:lineRule="auto"/>
        <w:rPr>
          <w:rFonts w:asciiTheme="minorHAnsi" w:hAnsiTheme="minorHAnsi" w:cstheme="minorHAnsi"/>
        </w:rPr>
      </w:pPr>
      <w:r w:rsidRPr="00033DCA">
        <w:rPr>
          <w:rFonts w:asciiTheme="minorHAnsi" w:hAnsiTheme="minorHAnsi" w:cstheme="minorHAnsi"/>
        </w:rPr>
        <w:t>bankovním převodem</w:t>
      </w:r>
    </w:p>
    <w:p w14:paraId="27F67CBF" w14:textId="77777777" w:rsidR="00457408" w:rsidRPr="00033DCA" w:rsidRDefault="00457408" w:rsidP="00457408">
      <w:pPr>
        <w:numPr>
          <w:ilvl w:val="0"/>
          <w:numId w:val="12"/>
        </w:numPr>
        <w:spacing w:line="360" w:lineRule="auto"/>
        <w:rPr>
          <w:rFonts w:asciiTheme="minorHAnsi" w:hAnsiTheme="minorHAnsi" w:cstheme="minorHAnsi"/>
        </w:rPr>
      </w:pPr>
      <w:r w:rsidRPr="00033DCA">
        <w:rPr>
          <w:rFonts w:asciiTheme="minorHAnsi" w:hAnsiTheme="minorHAnsi" w:cstheme="minorHAnsi"/>
        </w:rPr>
        <w:t>Poskytovatel se zavazuje předat uživateli vyúčtování za služby nejpozději do 10. kalendářního dne v novém měsíci. V případě zájmu uživatele mu může být, kromě stvrzenky, vyhotoven i přesný výpis provedené péče za daný měsíc.</w:t>
      </w:r>
    </w:p>
    <w:p w14:paraId="361C6B60" w14:textId="77777777" w:rsidR="00457408" w:rsidRPr="00457408" w:rsidRDefault="00457408" w:rsidP="00457408">
      <w:r w:rsidRPr="00033DCA">
        <w:rPr>
          <w:rFonts w:asciiTheme="minorHAnsi" w:hAnsiTheme="minorHAnsi" w:cstheme="minorHAnsi"/>
          <w:i/>
        </w:rPr>
        <w:t>Poskytovatel si vyhrazuje právo změnit úhrady za poskytování základních úkonů pečovatelské služby v souvislosti se změnou vyhlášky MPSV č. 505/2006 Sb., ve znění pozdějších předpisů, a dále za poskytování fakultativních úkonů v souvislosti se změnou skutečných nákladů na jednotlivé úkony</w:t>
      </w:r>
      <w:r w:rsidRPr="00033DCA">
        <w:rPr>
          <w:rFonts w:asciiTheme="minorHAnsi" w:hAnsiTheme="minorHAnsi" w:cstheme="minorHAnsi"/>
        </w:rPr>
        <w:t>.</w:t>
      </w:r>
    </w:p>
    <w:p w14:paraId="7B50205B" w14:textId="77777777" w:rsidR="00D4507D" w:rsidRDefault="00D4507D" w:rsidP="00033DCA">
      <w:pPr>
        <w:numPr>
          <w:ilvl w:val="0"/>
          <w:numId w:val="7"/>
        </w:numPr>
        <w:spacing w:line="360" w:lineRule="auto"/>
        <w:rPr>
          <w:rFonts w:asciiTheme="minorHAnsi" w:hAnsiTheme="minorHAnsi" w:cstheme="minorHAnsi"/>
        </w:rPr>
      </w:pPr>
      <w:r w:rsidRPr="00033DCA">
        <w:rPr>
          <w:rFonts w:asciiTheme="minorHAnsi" w:hAnsiTheme="minorHAnsi" w:cstheme="minorHAnsi"/>
        </w:rPr>
        <w:t>Bez úhrady se poskytuje</w:t>
      </w:r>
      <w:r w:rsidR="00975D70" w:rsidRPr="00033DCA">
        <w:rPr>
          <w:rFonts w:asciiTheme="minorHAnsi" w:hAnsiTheme="minorHAnsi" w:cstheme="minorHAnsi"/>
        </w:rPr>
        <w:t xml:space="preserve"> </w:t>
      </w:r>
      <w:r w:rsidRPr="00033DCA">
        <w:rPr>
          <w:rFonts w:asciiTheme="minorHAnsi" w:hAnsiTheme="minorHAnsi" w:cstheme="minorHAnsi"/>
        </w:rPr>
        <w:t>účastníkům odboje a pozůstalým manželům (manželkám) po účastnících odboje starším 70 let.</w:t>
      </w:r>
    </w:p>
    <w:p w14:paraId="4BF64522" w14:textId="77777777" w:rsidR="00457408" w:rsidRDefault="00457408" w:rsidP="00457408">
      <w:pPr>
        <w:pStyle w:val="Nadpis2"/>
      </w:pPr>
      <w:bookmarkStart w:id="5" w:name="_Toc525032396"/>
      <w:r>
        <w:t>Jednání se zájemcem o službu a individuální plánování</w:t>
      </w:r>
      <w:bookmarkEnd w:id="5"/>
    </w:p>
    <w:p w14:paraId="41C70FC7" w14:textId="77777777" w:rsidR="00457408" w:rsidRPr="00033DCA" w:rsidRDefault="00457408" w:rsidP="00457408">
      <w:pPr>
        <w:spacing w:line="360" w:lineRule="auto"/>
        <w:rPr>
          <w:rFonts w:asciiTheme="minorHAnsi" w:hAnsiTheme="minorHAnsi" w:cstheme="minorHAnsi"/>
          <w:b/>
        </w:rPr>
      </w:pPr>
      <w:r w:rsidRPr="00033DCA">
        <w:rPr>
          <w:rFonts w:asciiTheme="minorHAnsi" w:hAnsiTheme="minorHAnsi" w:cstheme="minorHAnsi"/>
          <w:b/>
        </w:rPr>
        <w:t>Jednání se zájemcem o službu a její poskytování</w:t>
      </w:r>
    </w:p>
    <w:p w14:paraId="0CB52AC0" w14:textId="77777777" w:rsidR="00457408" w:rsidRPr="00033DCA" w:rsidRDefault="00457408" w:rsidP="00457408">
      <w:pPr>
        <w:numPr>
          <w:ilvl w:val="0"/>
          <w:numId w:val="23"/>
        </w:numPr>
        <w:spacing w:line="360" w:lineRule="auto"/>
        <w:rPr>
          <w:rFonts w:asciiTheme="minorHAnsi" w:hAnsiTheme="minorHAnsi" w:cstheme="minorHAnsi"/>
          <w:b/>
        </w:rPr>
      </w:pPr>
      <w:r w:rsidRPr="00033DCA">
        <w:rPr>
          <w:rFonts w:asciiTheme="minorHAnsi" w:hAnsiTheme="minorHAnsi" w:cstheme="minorHAnsi"/>
          <w:b/>
        </w:rPr>
        <w:t xml:space="preserve">Služby jsou klientům poskytovány na základě písemné smlouvy </w:t>
      </w:r>
    </w:p>
    <w:p w14:paraId="1D35B8FB" w14:textId="77777777" w:rsidR="00457408" w:rsidRPr="00033DCA" w:rsidRDefault="00457408" w:rsidP="00457408">
      <w:pPr>
        <w:numPr>
          <w:ilvl w:val="0"/>
          <w:numId w:val="23"/>
        </w:numPr>
        <w:spacing w:line="360" w:lineRule="auto"/>
        <w:rPr>
          <w:rFonts w:asciiTheme="minorHAnsi" w:hAnsiTheme="minorHAnsi" w:cstheme="minorHAnsi"/>
          <w:b/>
        </w:rPr>
      </w:pPr>
      <w:r w:rsidRPr="00033DCA">
        <w:rPr>
          <w:rFonts w:asciiTheme="minorHAnsi" w:hAnsiTheme="minorHAnsi" w:cstheme="minorHAnsi"/>
        </w:rPr>
        <w:t>Klient sám osobně rozhodne, kterou službu chce využít</w:t>
      </w:r>
    </w:p>
    <w:p w14:paraId="310635A0" w14:textId="77777777" w:rsidR="00457408" w:rsidRPr="00457408" w:rsidRDefault="00457408" w:rsidP="009E5BB3">
      <w:pPr>
        <w:numPr>
          <w:ilvl w:val="0"/>
          <w:numId w:val="23"/>
        </w:numPr>
        <w:spacing w:line="360" w:lineRule="auto"/>
        <w:rPr>
          <w:rFonts w:asciiTheme="minorHAnsi" w:hAnsiTheme="minorHAnsi" w:cstheme="minorHAnsi"/>
        </w:rPr>
      </w:pPr>
      <w:r w:rsidRPr="00457408">
        <w:rPr>
          <w:rFonts w:asciiTheme="minorHAnsi" w:hAnsiTheme="minorHAnsi" w:cstheme="minorHAnsi"/>
        </w:rPr>
        <w:t>O změnu úkonů ve Smlouvě může uživatel požádat pečovatelku, nebo přímo kontaktovat sociální pracovnici. Sociální pracovnice provede jednání s uživatelem v jeho domácnosti (popř. jinde) a dohodne s ním změnu ve Smlouvě.</w:t>
      </w:r>
    </w:p>
    <w:p w14:paraId="5643F6B1" w14:textId="77777777" w:rsidR="00457408" w:rsidRPr="00033DCA" w:rsidRDefault="00457408" w:rsidP="00457408">
      <w:pPr>
        <w:spacing w:line="360" w:lineRule="auto"/>
        <w:rPr>
          <w:rFonts w:asciiTheme="minorHAnsi" w:hAnsiTheme="minorHAnsi" w:cstheme="minorHAnsi"/>
          <w:b/>
        </w:rPr>
      </w:pPr>
      <w:r w:rsidRPr="00033DCA">
        <w:rPr>
          <w:rFonts w:asciiTheme="minorHAnsi" w:hAnsiTheme="minorHAnsi" w:cstheme="minorHAnsi"/>
          <w:b/>
        </w:rPr>
        <w:t xml:space="preserve">Individuální plánování v </w:t>
      </w:r>
      <w:r w:rsidR="00972630">
        <w:rPr>
          <w:rFonts w:asciiTheme="minorHAnsi" w:hAnsiTheme="minorHAnsi" w:cstheme="minorHAnsi"/>
          <w:b/>
        </w:rPr>
        <w:t>p</w:t>
      </w:r>
      <w:r w:rsidRPr="00033DCA">
        <w:rPr>
          <w:rFonts w:asciiTheme="minorHAnsi" w:hAnsiTheme="minorHAnsi" w:cstheme="minorHAnsi"/>
          <w:b/>
        </w:rPr>
        <w:t>ečovatelské službě</w:t>
      </w:r>
    </w:p>
    <w:p w14:paraId="085BCDA7" w14:textId="77777777" w:rsidR="00457408" w:rsidRPr="00033DCA" w:rsidRDefault="00457408" w:rsidP="00457408">
      <w:pPr>
        <w:pStyle w:val="Odstavecseseznamem"/>
        <w:numPr>
          <w:ilvl w:val="0"/>
          <w:numId w:val="25"/>
        </w:numPr>
        <w:spacing w:line="360" w:lineRule="auto"/>
        <w:rPr>
          <w:rFonts w:asciiTheme="minorHAnsi" w:hAnsiTheme="minorHAnsi" w:cstheme="minorHAnsi"/>
        </w:rPr>
      </w:pPr>
      <w:r w:rsidRPr="00033DCA">
        <w:rPr>
          <w:rFonts w:asciiTheme="minorHAnsi" w:hAnsiTheme="minorHAnsi" w:cstheme="minorHAnsi"/>
        </w:rPr>
        <w:t>Individuální plánování je proces, ve kterém klíčový pracovník zjišťuje klientovi požadavky, potřeby a očekávání, které je poté možné realizovat prostřednictvím sociální služby. V případě potřeby je klient motivován ke změně. Cílem individuálního plánování je dobře a efektivně poskytovat sociální služby.</w:t>
      </w:r>
    </w:p>
    <w:p w14:paraId="44ED41FB" w14:textId="77777777" w:rsidR="00457408" w:rsidRPr="00033DCA" w:rsidRDefault="00457408" w:rsidP="00457408">
      <w:pPr>
        <w:pStyle w:val="Odstavecseseznamem"/>
        <w:numPr>
          <w:ilvl w:val="0"/>
          <w:numId w:val="25"/>
        </w:numPr>
        <w:spacing w:line="360" w:lineRule="auto"/>
        <w:rPr>
          <w:rFonts w:asciiTheme="minorHAnsi" w:hAnsiTheme="minorHAnsi" w:cstheme="minorHAnsi"/>
        </w:rPr>
      </w:pPr>
      <w:r w:rsidRPr="00033DCA">
        <w:rPr>
          <w:rFonts w:asciiTheme="minorHAnsi" w:hAnsiTheme="minorHAnsi" w:cstheme="minorHAnsi"/>
        </w:rPr>
        <w:t>Individuální plán je písemný zápis toho, jakým konkrétním způsobem se bude péče a podpora u uživatele zajišťovat a přímo souvisí s osobním cílem uživatele.</w:t>
      </w:r>
    </w:p>
    <w:p w14:paraId="5D090A81" w14:textId="77777777" w:rsidR="00457408" w:rsidRDefault="00457408" w:rsidP="00457408">
      <w:pPr>
        <w:rPr>
          <w:rFonts w:asciiTheme="minorHAnsi" w:hAnsiTheme="minorHAnsi" w:cstheme="minorHAnsi"/>
        </w:rPr>
      </w:pPr>
      <w:r w:rsidRPr="00975DF4">
        <w:rPr>
          <w:rFonts w:asciiTheme="minorHAnsi" w:hAnsiTheme="minorHAnsi" w:cstheme="minorHAnsi"/>
          <w:b/>
        </w:rPr>
        <w:lastRenderedPageBreak/>
        <w:t>Klíčový pracovník</w:t>
      </w:r>
      <w:r w:rsidRPr="00033DCA">
        <w:rPr>
          <w:rFonts w:asciiTheme="minorHAnsi" w:hAnsiTheme="minorHAnsi" w:cstheme="minorHAnsi"/>
        </w:rPr>
        <w:t xml:space="preserve"> je pracovník v sociálních službách = pečovatelka, která je koordinátorem péče a podpory u uživatele a sestavuje s uživatelem Individuální plán a jeho přehodnocení.</w:t>
      </w:r>
    </w:p>
    <w:p w14:paraId="3EE4EC47" w14:textId="77777777" w:rsidR="00457408" w:rsidRDefault="00457408" w:rsidP="00457408">
      <w:pPr>
        <w:rPr>
          <w:rFonts w:asciiTheme="minorHAnsi" w:hAnsiTheme="minorHAnsi" w:cstheme="minorHAnsi"/>
        </w:rPr>
      </w:pPr>
    </w:p>
    <w:p w14:paraId="6F492B78" w14:textId="77777777" w:rsidR="00457408" w:rsidRPr="00457408" w:rsidRDefault="00457408" w:rsidP="003845F5">
      <w:pPr>
        <w:pStyle w:val="Nadpis2"/>
        <w:rPr>
          <w:rFonts w:asciiTheme="minorHAnsi" w:hAnsiTheme="minorHAnsi" w:cstheme="minorHAnsi"/>
        </w:rPr>
      </w:pPr>
      <w:bookmarkStart w:id="6" w:name="_Toc525032397"/>
      <w:r>
        <w:t>Základní informace k poskytovaným úkonům</w:t>
      </w:r>
      <w:bookmarkEnd w:id="6"/>
    </w:p>
    <w:p w14:paraId="651585F7" w14:textId="77777777"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rPr>
        <w:t xml:space="preserve">Pokud jsou úkony poskytovány </w:t>
      </w:r>
      <w:r w:rsidRPr="00033DCA">
        <w:rPr>
          <w:rFonts w:asciiTheme="minorHAnsi" w:hAnsiTheme="minorHAnsi" w:cstheme="minorHAnsi"/>
          <w:b/>
        </w:rPr>
        <w:t>nepravidelně</w:t>
      </w:r>
      <w:r w:rsidRPr="00033DCA">
        <w:rPr>
          <w:rFonts w:asciiTheme="minorHAnsi" w:hAnsiTheme="minorHAnsi" w:cstheme="minorHAnsi"/>
        </w:rPr>
        <w:t xml:space="preserve"> (doprovody k lékařům či za soukromými zájmy, nákupy, pochůzky, úklidy atd.), jsou stanovena tato pravidla pro jejich objednávání. Uživatel se zavazuje je nahlásit poskytovateli:</w:t>
      </w:r>
    </w:p>
    <w:p w14:paraId="05C139D0" w14:textId="77777777" w:rsidR="00D4507D" w:rsidRPr="00033DCA" w:rsidRDefault="00D4507D" w:rsidP="00033DCA">
      <w:pPr>
        <w:numPr>
          <w:ilvl w:val="0"/>
          <w:numId w:val="9"/>
        </w:numPr>
        <w:spacing w:line="360" w:lineRule="auto"/>
        <w:rPr>
          <w:rFonts w:asciiTheme="minorHAnsi" w:hAnsiTheme="minorHAnsi" w:cstheme="minorHAnsi"/>
        </w:rPr>
      </w:pPr>
      <w:r w:rsidRPr="00033DCA">
        <w:rPr>
          <w:rFonts w:asciiTheme="minorHAnsi" w:hAnsiTheme="minorHAnsi" w:cstheme="minorHAnsi"/>
          <w:b/>
        </w:rPr>
        <w:t>Doprovod</w:t>
      </w:r>
      <w:r w:rsidRPr="00033DCA">
        <w:rPr>
          <w:rFonts w:asciiTheme="minorHAnsi" w:hAnsiTheme="minorHAnsi" w:cstheme="minorHAnsi"/>
        </w:rPr>
        <w:t xml:space="preserve"> - minimálně 2 pracovní dny předem do 14:00 hod</w:t>
      </w:r>
    </w:p>
    <w:p w14:paraId="60D3954F" w14:textId="6DBE2989" w:rsidR="00D4507D" w:rsidRPr="00033DCA" w:rsidRDefault="00D4507D" w:rsidP="00033DCA">
      <w:pPr>
        <w:numPr>
          <w:ilvl w:val="0"/>
          <w:numId w:val="9"/>
        </w:numPr>
        <w:spacing w:line="360" w:lineRule="auto"/>
        <w:rPr>
          <w:rFonts w:asciiTheme="minorHAnsi" w:hAnsiTheme="minorHAnsi" w:cstheme="minorHAnsi"/>
        </w:rPr>
      </w:pPr>
      <w:r w:rsidRPr="00033DCA">
        <w:rPr>
          <w:rFonts w:asciiTheme="minorHAnsi" w:hAnsiTheme="minorHAnsi" w:cstheme="minorHAnsi"/>
          <w:b/>
        </w:rPr>
        <w:t>Nákupy a pochůzky</w:t>
      </w:r>
      <w:r w:rsidRPr="00033DCA">
        <w:rPr>
          <w:rFonts w:asciiTheme="minorHAnsi" w:hAnsiTheme="minorHAnsi" w:cstheme="minorHAnsi"/>
        </w:rPr>
        <w:t xml:space="preserve"> -  minimálně 1 pracovní den předem do 14:00 hod</w:t>
      </w:r>
      <w:r w:rsidR="003F6EA0">
        <w:rPr>
          <w:rFonts w:asciiTheme="minorHAnsi" w:hAnsiTheme="minorHAnsi" w:cstheme="minorHAnsi"/>
        </w:rPr>
        <w:t>, nákupy jsou realizovány pouze ve všední dny</w:t>
      </w:r>
    </w:p>
    <w:p w14:paraId="3013F31B" w14:textId="77777777" w:rsidR="00D4507D" w:rsidRPr="00033DCA" w:rsidRDefault="00D4507D" w:rsidP="00033DCA">
      <w:pPr>
        <w:numPr>
          <w:ilvl w:val="0"/>
          <w:numId w:val="9"/>
        </w:numPr>
        <w:spacing w:line="360" w:lineRule="auto"/>
        <w:rPr>
          <w:rFonts w:asciiTheme="minorHAnsi" w:hAnsiTheme="minorHAnsi" w:cstheme="minorHAnsi"/>
        </w:rPr>
      </w:pPr>
      <w:r w:rsidRPr="00033DCA">
        <w:rPr>
          <w:rFonts w:asciiTheme="minorHAnsi" w:hAnsiTheme="minorHAnsi" w:cstheme="minorHAnsi"/>
          <w:b/>
        </w:rPr>
        <w:t>Běžný úklid</w:t>
      </w:r>
      <w:r w:rsidRPr="00033DCA">
        <w:rPr>
          <w:rFonts w:asciiTheme="minorHAnsi" w:hAnsiTheme="minorHAnsi" w:cstheme="minorHAnsi"/>
        </w:rPr>
        <w:t xml:space="preserve"> -  minimálně 2 pracovní dny předem</w:t>
      </w:r>
    </w:p>
    <w:p w14:paraId="086232DF" w14:textId="77777777" w:rsidR="00D4507D" w:rsidRPr="00457408" w:rsidRDefault="00D4507D" w:rsidP="005129CE">
      <w:pPr>
        <w:numPr>
          <w:ilvl w:val="0"/>
          <w:numId w:val="9"/>
        </w:numPr>
        <w:spacing w:line="360" w:lineRule="auto"/>
        <w:rPr>
          <w:rFonts w:asciiTheme="minorHAnsi" w:hAnsiTheme="minorHAnsi" w:cstheme="minorHAnsi"/>
        </w:rPr>
      </w:pPr>
      <w:r w:rsidRPr="00457408">
        <w:rPr>
          <w:rFonts w:asciiTheme="minorHAnsi" w:hAnsiTheme="minorHAnsi" w:cstheme="minorHAnsi"/>
          <w:b/>
        </w:rPr>
        <w:t>Velký úklid</w:t>
      </w:r>
      <w:r w:rsidR="00A14FFE" w:rsidRPr="00457408">
        <w:rPr>
          <w:rFonts w:asciiTheme="minorHAnsi" w:hAnsiTheme="minorHAnsi" w:cstheme="minorHAnsi"/>
        </w:rPr>
        <w:t xml:space="preserve"> (</w:t>
      </w:r>
      <w:r w:rsidR="004734CE" w:rsidRPr="00457408">
        <w:rPr>
          <w:rFonts w:asciiTheme="minorHAnsi" w:hAnsiTheme="minorHAnsi" w:cstheme="minorHAnsi"/>
        </w:rPr>
        <w:t>je pracovníky služby poskytován pouze ve výjimečných případech</w:t>
      </w:r>
      <w:r w:rsidR="00A14FFE" w:rsidRPr="00457408">
        <w:rPr>
          <w:rFonts w:asciiTheme="minorHAnsi" w:hAnsiTheme="minorHAnsi" w:cstheme="minorHAnsi"/>
        </w:rPr>
        <w:t>) -</w:t>
      </w:r>
      <w:r w:rsidR="004734CE" w:rsidRPr="00457408">
        <w:rPr>
          <w:rFonts w:asciiTheme="minorHAnsi" w:hAnsiTheme="minorHAnsi" w:cstheme="minorHAnsi"/>
        </w:rPr>
        <w:t xml:space="preserve"> </w:t>
      </w:r>
      <w:r w:rsidRPr="00457408">
        <w:rPr>
          <w:rFonts w:asciiTheme="minorHAnsi" w:hAnsiTheme="minorHAnsi" w:cstheme="minorHAnsi"/>
        </w:rPr>
        <w:t>minimálně 5 pracovních dní předem do 14:00 hod</w:t>
      </w:r>
    </w:p>
    <w:p w14:paraId="3A46433E" w14:textId="77777777" w:rsidR="00D4507D"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t>Uživatel je povinen zajistit podmínky pro bezpečný výkon činnosti pracovníků v jeho domácnosti tak, aby nedocházelo k možnosti poškození zdraví pracovníka (např. zabezpečit agresivní zvířata, vytvořit podmínky pro bezpečnou manipulaci s uživatelem).</w:t>
      </w:r>
    </w:p>
    <w:p w14:paraId="348E7E23" w14:textId="77777777" w:rsidR="00D4507D"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t xml:space="preserve">Uživatel </w:t>
      </w:r>
      <w:r w:rsidRPr="00033DCA">
        <w:rPr>
          <w:rFonts w:asciiTheme="minorHAnsi" w:hAnsiTheme="minorHAnsi" w:cstheme="minorHAnsi"/>
          <w:b/>
        </w:rPr>
        <w:t>může odmítnout</w:t>
      </w:r>
      <w:r w:rsidRPr="00033DCA">
        <w:rPr>
          <w:rFonts w:asciiTheme="minorHAnsi" w:hAnsiTheme="minorHAnsi" w:cstheme="minorHAnsi"/>
        </w:rPr>
        <w:t xml:space="preserve"> předem domluvenou </w:t>
      </w:r>
      <w:r w:rsidRPr="00033DCA">
        <w:rPr>
          <w:rFonts w:asciiTheme="minorHAnsi" w:hAnsiTheme="minorHAnsi" w:cstheme="minorHAnsi"/>
          <w:b/>
        </w:rPr>
        <w:t>službu,</w:t>
      </w:r>
      <w:r w:rsidRPr="00033DCA">
        <w:rPr>
          <w:rFonts w:asciiTheme="minorHAnsi" w:hAnsiTheme="minorHAnsi" w:cstheme="minorHAnsi"/>
        </w:rPr>
        <w:t xml:space="preserve"> musí tak učinit </w:t>
      </w:r>
      <w:r w:rsidRPr="00033DCA">
        <w:rPr>
          <w:rFonts w:asciiTheme="minorHAnsi" w:hAnsiTheme="minorHAnsi" w:cstheme="minorHAnsi"/>
          <w:b/>
        </w:rPr>
        <w:t>nejpozději 1 hodinu před</w:t>
      </w:r>
      <w:r w:rsidRPr="00033DCA">
        <w:rPr>
          <w:rFonts w:asciiTheme="minorHAnsi" w:hAnsiTheme="minorHAnsi" w:cstheme="minorHAnsi"/>
        </w:rPr>
        <w:t xml:space="preserve"> začátkem poskytování této služby (s výjimkou dovozu obědů)</w:t>
      </w:r>
      <w:r w:rsidR="00A14FFE" w:rsidRPr="00033DCA">
        <w:rPr>
          <w:rFonts w:asciiTheme="minorHAnsi" w:hAnsiTheme="minorHAnsi" w:cstheme="minorHAnsi"/>
        </w:rPr>
        <w:t>.</w:t>
      </w:r>
    </w:p>
    <w:p w14:paraId="5989CBAC" w14:textId="77777777" w:rsidR="00D4507D" w:rsidRPr="00457408" w:rsidRDefault="00D4507D" w:rsidP="00EA3976">
      <w:pPr>
        <w:numPr>
          <w:ilvl w:val="0"/>
          <w:numId w:val="10"/>
        </w:numPr>
        <w:spacing w:line="360" w:lineRule="auto"/>
        <w:rPr>
          <w:rFonts w:asciiTheme="minorHAnsi" w:hAnsiTheme="minorHAnsi" w:cstheme="minorHAnsi"/>
        </w:rPr>
      </w:pPr>
      <w:r w:rsidRPr="00457408">
        <w:rPr>
          <w:rFonts w:asciiTheme="minorHAnsi" w:hAnsiTheme="minorHAnsi" w:cstheme="minorHAnsi"/>
        </w:rPr>
        <w:t xml:space="preserve">Uživatel </w:t>
      </w:r>
      <w:r w:rsidR="00A14FFE" w:rsidRPr="00457408">
        <w:rPr>
          <w:rFonts w:asciiTheme="minorHAnsi" w:hAnsiTheme="minorHAnsi" w:cstheme="minorHAnsi"/>
        </w:rPr>
        <w:t xml:space="preserve">může </w:t>
      </w:r>
      <w:r w:rsidRPr="00457408">
        <w:rPr>
          <w:rFonts w:asciiTheme="minorHAnsi" w:hAnsiTheme="minorHAnsi" w:cstheme="minorHAnsi"/>
        </w:rPr>
        <w:t>službu odmítnout zavoláním</w:t>
      </w:r>
      <w:r w:rsidR="008B744E" w:rsidRPr="00457408">
        <w:rPr>
          <w:rFonts w:asciiTheme="minorHAnsi" w:hAnsiTheme="minorHAnsi" w:cstheme="minorHAnsi"/>
        </w:rPr>
        <w:t xml:space="preserve"> kterémukoliv </w:t>
      </w:r>
      <w:r w:rsidRPr="00457408">
        <w:rPr>
          <w:rFonts w:asciiTheme="minorHAnsi" w:hAnsiTheme="minorHAnsi" w:cstheme="minorHAnsi"/>
        </w:rPr>
        <w:t>pracovníkovi</w:t>
      </w:r>
      <w:r w:rsidR="00A14FFE" w:rsidRPr="00457408">
        <w:rPr>
          <w:rFonts w:asciiTheme="minorHAnsi" w:hAnsiTheme="minorHAnsi" w:cstheme="minorHAnsi"/>
        </w:rPr>
        <w:t>, nebo</w:t>
      </w:r>
      <w:r w:rsidR="0047694A" w:rsidRPr="00457408">
        <w:rPr>
          <w:rFonts w:asciiTheme="minorHAnsi" w:hAnsiTheme="minorHAnsi" w:cstheme="minorHAnsi"/>
        </w:rPr>
        <w:t xml:space="preserve"> do kanceláře pečovatelské služby </w:t>
      </w:r>
      <w:r w:rsidR="0047694A" w:rsidRPr="00457408">
        <w:rPr>
          <w:rFonts w:asciiTheme="minorHAnsi" w:hAnsiTheme="minorHAnsi" w:cstheme="minorHAnsi"/>
          <w:b/>
          <w:sz w:val="28"/>
          <w:szCs w:val="28"/>
        </w:rPr>
        <w:t>734 575 057</w:t>
      </w:r>
      <w:r w:rsidR="0047694A" w:rsidRPr="00457408">
        <w:rPr>
          <w:rFonts w:asciiTheme="minorHAnsi" w:hAnsiTheme="minorHAnsi" w:cstheme="minorHAnsi"/>
        </w:rPr>
        <w:t xml:space="preserve">, </w:t>
      </w:r>
      <w:r w:rsidR="00EE6383" w:rsidRPr="00457408">
        <w:rPr>
          <w:rFonts w:asciiTheme="minorHAnsi" w:hAnsiTheme="minorHAnsi" w:cstheme="minorHAnsi"/>
        </w:rPr>
        <w:t xml:space="preserve">nebo sociální pracovnici na telefonním čísle: </w:t>
      </w:r>
      <w:r w:rsidR="00EE6383" w:rsidRPr="00457408">
        <w:rPr>
          <w:rFonts w:asciiTheme="minorHAnsi" w:hAnsiTheme="minorHAnsi" w:cstheme="minorHAnsi"/>
          <w:b/>
          <w:sz w:val="28"/>
        </w:rPr>
        <w:t>730 899 903</w:t>
      </w:r>
      <w:r w:rsidR="00EE6383" w:rsidRPr="00457408">
        <w:rPr>
          <w:rFonts w:asciiTheme="minorHAnsi" w:hAnsiTheme="minorHAnsi" w:cstheme="minorHAnsi"/>
          <w:b/>
        </w:rPr>
        <w:t xml:space="preserve">. </w:t>
      </w:r>
      <w:r w:rsidRPr="00457408">
        <w:rPr>
          <w:rFonts w:asciiTheme="minorHAnsi" w:hAnsiTheme="minorHAnsi" w:cstheme="minorHAnsi"/>
          <w:b/>
        </w:rPr>
        <w:t>Nezruší-li</w:t>
      </w:r>
      <w:r w:rsidRPr="00457408">
        <w:rPr>
          <w:rFonts w:asciiTheme="minorHAnsi" w:hAnsiTheme="minorHAnsi" w:cstheme="minorHAnsi"/>
        </w:rPr>
        <w:t xml:space="preserve"> uživatel tímto</w:t>
      </w:r>
      <w:r w:rsidR="00A14FFE" w:rsidRPr="00457408">
        <w:rPr>
          <w:rFonts w:asciiTheme="minorHAnsi" w:hAnsiTheme="minorHAnsi" w:cstheme="minorHAnsi"/>
        </w:rPr>
        <w:t>,</w:t>
      </w:r>
      <w:r w:rsidRPr="00457408">
        <w:rPr>
          <w:rFonts w:asciiTheme="minorHAnsi" w:hAnsiTheme="minorHAnsi" w:cstheme="minorHAnsi"/>
        </w:rPr>
        <w:t xml:space="preserve"> nebo jiným z</w:t>
      </w:r>
      <w:r w:rsidR="00474832" w:rsidRPr="00457408">
        <w:rPr>
          <w:rFonts w:asciiTheme="minorHAnsi" w:hAnsiTheme="minorHAnsi" w:cstheme="minorHAnsi"/>
        </w:rPr>
        <w:t>působem dohodnutou službu</w:t>
      </w:r>
      <w:r w:rsidRPr="00457408">
        <w:rPr>
          <w:rFonts w:asciiTheme="minorHAnsi" w:hAnsiTheme="minorHAnsi" w:cstheme="minorHAnsi"/>
        </w:rPr>
        <w:t xml:space="preserve"> a pečovatelka k němu váží cestu zbytečně, </w:t>
      </w:r>
      <w:r w:rsidRPr="00457408">
        <w:rPr>
          <w:rFonts w:asciiTheme="minorHAnsi" w:hAnsiTheme="minorHAnsi" w:cstheme="minorHAnsi"/>
          <w:b/>
        </w:rPr>
        <w:t>zaplatí jednorázový poplatek 60,-</w:t>
      </w:r>
      <w:r w:rsidR="00474832" w:rsidRPr="00457408">
        <w:rPr>
          <w:rFonts w:asciiTheme="minorHAnsi" w:hAnsiTheme="minorHAnsi" w:cstheme="minorHAnsi"/>
          <w:b/>
        </w:rPr>
        <w:t xml:space="preserve"> </w:t>
      </w:r>
      <w:r w:rsidRPr="00457408">
        <w:rPr>
          <w:rFonts w:asciiTheme="minorHAnsi" w:hAnsiTheme="minorHAnsi" w:cstheme="minorHAnsi"/>
        </w:rPr>
        <w:t>(tato událost je označena jako „zbytečná pochůzka“). Poplatek uživatel nezaplatí, pokud nebyl schopen telefonování (např. náhlé zhoršení zdravotního stavu, hospitalizace) nebo neměl objektivní možnost dohodnutou službu zrušit (např. žije osamoceně a nemá telefon)</w:t>
      </w:r>
      <w:r w:rsidR="00A14FFE" w:rsidRPr="00457408">
        <w:rPr>
          <w:rFonts w:asciiTheme="minorHAnsi" w:hAnsiTheme="minorHAnsi" w:cstheme="minorHAnsi"/>
        </w:rPr>
        <w:t>.</w:t>
      </w:r>
    </w:p>
    <w:p w14:paraId="16575FDA" w14:textId="77777777" w:rsidR="00D4507D" w:rsidRPr="00033DCA" w:rsidRDefault="00D4507D" w:rsidP="00033DCA">
      <w:pPr>
        <w:numPr>
          <w:ilvl w:val="0"/>
          <w:numId w:val="10"/>
        </w:numPr>
        <w:spacing w:line="360" w:lineRule="auto"/>
        <w:rPr>
          <w:rFonts w:asciiTheme="minorHAnsi" w:hAnsiTheme="minorHAnsi" w:cstheme="minorHAnsi"/>
          <w:b/>
        </w:rPr>
      </w:pPr>
      <w:r w:rsidRPr="00033DCA">
        <w:rPr>
          <w:rFonts w:asciiTheme="minorHAnsi" w:hAnsiTheme="minorHAnsi" w:cstheme="minorHAnsi"/>
          <w:b/>
        </w:rPr>
        <w:t>Hodinová částka je účtována za skutečný čas strávený poskytováním úkonů</w:t>
      </w:r>
    </w:p>
    <w:p w14:paraId="3104E3EC" w14:textId="77777777" w:rsidR="00EE6383"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t>V případě, že</w:t>
      </w:r>
      <w:r w:rsidR="00EE6383" w:rsidRPr="00033DCA">
        <w:rPr>
          <w:rFonts w:asciiTheme="minorHAnsi" w:hAnsiTheme="minorHAnsi" w:cstheme="minorHAnsi"/>
        </w:rPr>
        <w:t xml:space="preserve"> je potřeba, aby</w:t>
      </w:r>
      <w:r w:rsidR="00972630">
        <w:rPr>
          <w:rFonts w:asciiTheme="minorHAnsi" w:hAnsiTheme="minorHAnsi" w:cstheme="minorHAnsi"/>
        </w:rPr>
        <w:t xml:space="preserve"> úkon </w:t>
      </w:r>
      <w:r w:rsidR="00EE6383" w:rsidRPr="00033DCA">
        <w:rPr>
          <w:rFonts w:asciiTheme="minorHAnsi" w:hAnsiTheme="minorHAnsi" w:cstheme="minorHAnsi"/>
        </w:rPr>
        <w:t>zajistili</w:t>
      </w:r>
      <w:r w:rsidRPr="00033DCA">
        <w:rPr>
          <w:rFonts w:asciiTheme="minorHAnsi" w:hAnsiTheme="minorHAnsi" w:cstheme="minorHAnsi"/>
        </w:rPr>
        <w:t xml:space="preserve"> 2 pracovníci najednou, poskytovatel si účtuje práci obou pracovníků v závislosti na </w:t>
      </w:r>
      <w:r w:rsidRPr="00033DCA">
        <w:rPr>
          <w:rFonts w:asciiTheme="minorHAnsi" w:hAnsiTheme="minorHAnsi" w:cstheme="minorHAnsi"/>
          <w:b/>
        </w:rPr>
        <w:t>skutečně stráveném čase</w:t>
      </w:r>
      <w:r w:rsidR="00650F84" w:rsidRPr="00033DCA">
        <w:rPr>
          <w:rFonts w:asciiTheme="minorHAnsi" w:hAnsiTheme="minorHAnsi" w:cstheme="minorHAnsi"/>
          <w:b/>
        </w:rPr>
        <w:t xml:space="preserve"> x</w:t>
      </w:r>
      <w:r w:rsidR="008B744E" w:rsidRPr="00033DCA">
        <w:rPr>
          <w:rFonts w:asciiTheme="minorHAnsi" w:hAnsiTheme="minorHAnsi" w:cstheme="minorHAnsi"/>
          <w:b/>
        </w:rPr>
        <w:t xml:space="preserve"> 2.</w:t>
      </w:r>
      <w:r w:rsidRPr="00033DCA">
        <w:rPr>
          <w:rFonts w:asciiTheme="minorHAnsi" w:hAnsiTheme="minorHAnsi" w:cstheme="minorHAnsi"/>
        </w:rPr>
        <w:t xml:space="preserve"> </w:t>
      </w:r>
    </w:p>
    <w:p w14:paraId="23A89147" w14:textId="77777777" w:rsidR="00EE6383" w:rsidRPr="00033DCA" w:rsidRDefault="00D4507D" w:rsidP="00033DCA">
      <w:pPr>
        <w:numPr>
          <w:ilvl w:val="0"/>
          <w:numId w:val="10"/>
        </w:numPr>
        <w:spacing w:line="360" w:lineRule="auto"/>
        <w:rPr>
          <w:rFonts w:asciiTheme="minorHAnsi" w:hAnsiTheme="minorHAnsi" w:cstheme="minorHAnsi"/>
        </w:rPr>
      </w:pPr>
      <w:r w:rsidRPr="00033DCA">
        <w:rPr>
          <w:rFonts w:asciiTheme="minorHAnsi" w:hAnsiTheme="minorHAnsi" w:cstheme="minorHAnsi"/>
        </w:rPr>
        <w:lastRenderedPageBreak/>
        <w:t>V situaci, kdy je potřeba např. pomoc s osobní hygienou u uživatele, jehož zdravotní stav vyžaduje pro vykonání činností přítomnost 2 pracovníků</w:t>
      </w:r>
      <w:r w:rsidR="008B744E" w:rsidRPr="00033DCA">
        <w:rPr>
          <w:rFonts w:asciiTheme="minorHAnsi" w:hAnsiTheme="minorHAnsi" w:cstheme="minorHAnsi"/>
        </w:rPr>
        <w:t>, poskytovatel si účtuje práci obou pracovníků v</w:t>
      </w:r>
      <w:r w:rsidR="00650F84" w:rsidRPr="00033DCA">
        <w:rPr>
          <w:rFonts w:asciiTheme="minorHAnsi" w:hAnsiTheme="minorHAnsi" w:cstheme="minorHAnsi"/>
        </w:rPr>
        <w:t> </w:t>
      </w:r>
      <w:r w:rsidR="008B744E" w:rsidRPr="00033DCA">
        <w:rPr>
          <w:rFonts w:asciiTheme="minorHAnsi" w:hAnsiTheme="minorHAnsi" w:cstheme="minorHAnsi"/>
        </w:rPr>
        <w:t>závislosti</w:t>
      </w:r>
      <w:r w:rsidR="00650F84" w:rsidRPr="00033DCA">
        <w:rPr>
          <w:rFonts w:asciiTheme="minorHAnsi" w:hAnsiTheme="minorHAnsi" w:cstheme="minorHAnsi"/>
        </w:rPr>
        <w:t xml:space="preserve"> na </w:t>
      </w:r>
      <w:r w:rsidR="00650F84" w:rsidRPr="00033DCA">
        <w:rPr>
          <w:rFonts w:asciiTheme="minorHAnsi" w:hAnsiTheme="minorHAnsi" w:cstheme="minorHAnsi"/>
          <w:b/>
        </w:rPr>
        <w:t>skutečně stráveném čase x 2.</w:t>
      </w:r>
    </w:p>
    <w:p w14:paraId="14DA21A5" w14:textId="77777777" w:rsidR="00D4507D" w:rsidRPr="00457408" w:rsidRDefault="00D4507D" w:rsidP="003B4668">
      <w:pPr>
        <w:numPr>
          <w:ilvl w:val="0"/>
          <w:numId w:val="10"/>
        </w:numPr>
        <w:spacing w:line="360" w:lineRule="auto"/>
        <w:rPr>
          <w:rFonts w:asciiTheme="minorHAnsi" w:hAnsiTheme="minorHAnsi" w:cstheme="minorHAnsi"/>
        </w:rPr>
      </w:pPr>
      <w:r w:rsidRPr="00457408">
        <w:rPr>
          <w:rFonts w:asciiTheme="minorHAnsi" w:hAnsiTheme="minorHAnsi" w:cstheme="minorHAnsi"/>
          <w:b/>
        </w:rPr>
        <w:t xml:space="preserve">Není </w:t>
      </w:r>
      <w:r w:rsidRPr="00457408">
        <w:rPr>
          <w:rFonts w:asciiTheme="minorHAnsi" w:hAnsiTheme="minorHAnsi" w:cstheme="minorHAnsi"/>
        </w:rPr>
        <w:t>možné provádět služby v domácnosti bez přítomnosti uživatele. Pouze výjimečně se lze domluvit s uživatelem na provádění služeb v jeho domácnosti bez jeho přítomnosti (např. předat jídlonosič na dohodnuté místo, pokud je uživatel u lékaře apod.)</w:t>
      </w:r>
      <w:r w:rsidR="00457408" w:rsidRPr="00457408">
        <w:rPr>
          <w:rFonts w:asciiTheme="minorHAnsi" w:hAnsiTheme="minorHAnsi" w:cstheme="minorHAnsi"/>
        </w:rPr>
        <w:t>.</w:t>
      </w:r>
    </w:p>
    <w:p w14:paraId="0F496A0C" w14:textId="77777777" w:rsidR="00D4507D" w:rsidRPr="00033DCA" w:rsidRDefault="00D4507D" w:rsidP="00B50057">
      <w:pPr>
        <w:pStyle w:val="Nadpis2"/>
      </w:pPr>
      <w:bookmarkStart w:id="7" w:name="_Toc472966221"/>
      <w:bookmarkStart w:id="8" w:name="_Toc525032398"/>
      <w:r w:rsidRPr="00033DCA">
        <w:t>Vybrané standardy kvality poskytovaných služeb</w:t>
      </w:r>
      <w:bookmarkEnd w:id="7"/>
      <w:bookmarkEnd w:id="8"/>
    </w:p>
    <w:p w14:paraId="0E75FD31" w14:textId="77777777" w:rsidR="00D4507D" w:rsidRPr="00033DCA" w:rsidRDefault="00D4507D" w:rsidP="00BD4AB5">
      <w:pPr>
        <w:pStyle w:val="Nadpis3"/>
      </w:pPr>
      <w:bookmarkStart w:id="9" w:name="_Toc525032399"/>
      <w:r w:rsidRPr="00033DCA">
        <w:t>Ochrana práv uživatelů</w:t>
      </w:r>
      <w:bookmarkEnd w:id="9"/>
    </w:p>
    <w:p w14:paraId="5F7F086E" w14:textId="77777777" w:rsidR="00D4507D" w:rsidRPr="00B50057" w:rsidRDefault="00D4507D" w:rsidP="00CC24C3">
      <w:pPr>
        <w:pStyle w:val="Odstavecseseznamem"/>
        <w:numPr>
          <w:ilvl w:val="0"/>
          <w:numId w:val="23"/>
        </w:numPr>
        <w:spacing w:line="360" w:lineRule="auto"/>
        <w:rPr>
          <w:rFonts w:asciiTheme="minorHAnsi" w:hAnsiTheme="minorHAnsi" w:cstheme="minorHAnsi"/>
        </w:rPr>
      </w:pPr>
      <w:r w:rsidRPr="00B50057">
        <w:rPr>
          <w:rFonts w:asciiTheme="minorHAnsi" w:hAnsiTheme="minorHAnsi" w:cstheme="minorHAnsi"/>
        </w:rPr>
        <w:t>Pečovatelská služba při své činnosti a jednání s uživatelem vždy chrání práva uživatele. Poskytuje sociální služby takovým způsobem, který předchází a zamezuje porušování lidských a občanských práv uživatelů. Při své činnosti pracovníci pečovatelské služby respektují Listinu základních práv a svobod</w:t>
      </w:r>
      <w:r w:rsidR="00B50057" w:rsidRPr="00B50057">
        <w:rPr>
          <w:rFonts w:asciiTheme="minorHAnsi" w:hAnsiTheme="minorHAnsi" w:cstheme="minorHAnsi"/>
        </w:rPr>
        <w:t>.</w:t>
      </w:r>
    </w:p>
    <w:p w14:paraId="277356AE" w14:textId="77777777"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i/>
        </w:rPr>
        <w:t xml:space="preserve">Uživatelé s omezenou způsobilostí k právním úkonům mají stejná základní lidská práva a svobody jako lidé způsobilý k právním úkonům– tyto uživatele zastupuje opatrovník pouze v činnostech vyjmenovaných rozsudku soudu. Rozhodnutí o omezení způsobilosti k právním úkonům nezbavuje člověka práva samostatně jednat v běžných záležitostech každodenního života. </w:t>
      </w:r>
      <w:r w:rsidRPr="00033DCA">
        <w:rPr>
          <w:rFonts w:asciiTheme="minorHAnsi" w:hAnsiTheme="minorHAnsi" w:cstheme="minorHAnsi"/>
        </w:rPr>
        <w:t xml:space="preserve">       </w:t>
      </w:r>
    </w:p>
    <w:p w14:paraId="0ED10836" w14:textId="77777777" w:rsidR="00D4507D" w:rsidRPr="00033DCA" w:rsidRDefault="00D4507D" w:rsidP="00BD4AB5">
      <w:pPr>
        <w:pStyle w:val="Nadpis3"/>
      </w:pPr>
      <w:bookmarkStart w:id="10" w:name="_Toc525032400"/>
      <w:r w:rsidRPr="00033DCA">
        <w:t>Dokumentace o poskytování pečovatelské služby</w:t>
      </w:r>
      <w:bookmarkEnd w:id="10"/>
    </w:p>
    <w:p w14:paraId="0434BF89" w14:textId="77777777" w:rsidR="00D4507D" w:rsidRPr="00033DCA" w:rsidRDefault="00D4507D" w:rsidP="00033DCA">
      <w:pPr>
        <w:pStyle w:val="Odstavecseseznamem"/>
        <w:numPr>
          <w:ilvl w:val="0"/>
          <w:numId w:val="26"/>
        </w:numPr>
        <w:spacing w:line="360" w:lineRule="auto"/>
        <w:rPr>
          <w:rFonts w:asciiTheme="minorHAnsi" w:hAnsiTheme="minorHAnsi" w:cstheme="minorHAnsi"/>
        </w:rPr>
      </w:pPr>
      <w:r w:rsidRPr="00033DCA">
        <w:rPr>
          <w:rFonts w:asciiTheme="minorHAnsi" w:hAnsiTheme="minorHAnsi" w:cstheme="minorHAnsi"/>
        </w:rPr>
        <w:t xml:space="preserve">Pověření zaměstnanci </w:t>
      </w:r>
      <w:r w:rsidR="00B50057">
        <w:rPr>
          <w:rFonts w:asciiTheme="minorHAnsi" w:hAnsiTheme="minorHAnsi" w:cstheme="minorHAnsi"/>
        </w:rPr>
        <w:t>p</w:t>
      </w:r>
      <w:r w:rsidRPr="00033DCA">
        <w:rPr>
          <w:rFonts w:asciiTheme="minorHAnsi" w:hAnsiTheme="minorHAnsi" w:cstheme="minorHAnsi"/>
        </w:rPr>
        <w:t>oskytovatele shromažďují a zpracovávají osobní a citlivé údaje o uživatelích, které jsou nezbytně nutné ke kvalitnímu provádění sociální práce a poskytování pečovatelské služby.</w:t>
      </w:r>
    </w:p>
    <w:p w14:paraId="76A49BEB" w14:textId="77777777" w:rsidR="00D4507D" w:rsidRPr="00033DCA" w:rsidRDefault="00D4507D" w:rsidP="00033DCA">
      <w:pPr>
        <w:pStyle w:val="Odstavecseseznamem"/>
        <w:numPr>
          <w:ilvl w:val="0"/>
          <w:numId w:val="26"/>
        </w:numPr>
        <w:spacing w:line="360" w:lineRule="auto"/>
        <w:rPr>
          <w:rFonts w:asciiTheme="minorHAnsi" w:hAnsiTheme="minorHAnsi" w:cstheme="minorHAnsi"/>
        </w:rPr>
      </w:pPr>
      <w:r w:rsidRPr="00033DCA">
        <w:rPr>
          <w:rFonts w:asciiTheme="minorHAnsi" w:hAnsiTheme="minorHAnsi" w:cstheme="minorHAnsi"/>
        </w:rPr>
        <w:t>Osobní a citlivé údaje jsou zpracovávány v listinné a elektronické podobě a jsou obsaženy v dokumentech uložených v </w:t>
      </w:r>
      <w:r w:rsidR="00B50057">
        <w:rPr>
          <w:rFonts w:asciiTheme="minorHAnsi" w:hAnsiTheme="minorHAnsi" w:cstheme="minorHAnsi"/>
        </w:rPr>
        <w:t>o</w:t>
      </w:r>
      <w:r w:rsidRPr="00033DCA">
        <w:rPr>
          <w:rFonts w:asciiTheme="minorHAnsi" w:hAnsiTheme="minorHAnsi" w:cstheme="minorHAnsi"/>
        </w:rPr>
        <w:t xml:space="preserve">sobních deskách a </w:t>
      </w:r>
      <w:r w:rsidR="00B50057">
        <w:rPr>
          <w:rFonts w:asciiTheme="minorHAnsi" w:hAnsiTheme="minorHAnsi" w:cstheme="minorHAnsi"/>
        </w:rPr>
        <w:t>o</w:t>
      </w:r>
      <w:r w:rsidRPr="00033DCA">
        <w:rPr>
          <w:rFonts w:asciiTheme="minorHAnsi" w:hAnsiTheme="minorHAnsi" w:cstheme="minorHAnsi"/>
        </w:rPr>
        <w:t xml:space="preserve">sobní kartě uživatele. Tyto dokumenty jsou uloženy v uzamykatelných trezorových skříních, ke kterým nemá přístup nikdo jiný než oprávněné osoby. Uzamykatelné trezorové skříně jsou v kanceláři vedoucího pečovatelské služby. Osobní a citlivé údaje uložené v elektronické podobě jsou zabezpečeny proti zneužití. </w:t>
      </w:r>
      <w:r w:rsidRPr="00033DCA">
        <w:rPr>
          <w:rFonts w:asciiTheme="minorHAnsi" w:hAnsiTheme="minorHAnsi" w:cstheme="minorHAnsi"/>
          <w:b/>
        </w:rPr>
        <w:t>Všichni pracovníci jsou povinni zachovávat mlčenlivost</w:t>
      </w:r>
      <w:r w:rsidR="00B50057">
        <w:rPr>
          <w:rFonts w:asciiTheme="minorHAnsi" w:hAnsiTheme="minorHAnsi" w:cstheme="minorHAnsi"/>
          <w:b/>
        </w:rPr>
        <w:t xml:space="preserve"> o všech skutečnostech</w:t>
      </w:r>
      <w:r w:rsidR="00BD4AB5">
        <w:rPr>
          <w:rFonts w:asciiTheme="minorHAnsi" w:hAnsiTheme="minorHAnsi" w:cstheme="minorHAnsi"/>
          <w:b/>
        </w:rPr>
        <w:t xml:space="preserve"> spojených s poskytováním sociálních služeb</w:t>
      </w:r>
      <w:r w:rsidR="00B50057">
        <w:rPr>
          <w:rFonts w:asciiTheme="minorHAnsi" w:hAnsiTheme="minorHAnsi" w:cstheme="minorHAnsi"/>
          <w:b/>
        </w:rPr>
        <w:t xml:space="preserve">, které se týkají </w:t>
      </w:r>
      <w:r w:rsidR="00BD4AB5">
        <w:rPr>
          <w:rFonts w:asciiTheme="minorHAnsi" w:hAnsiTheme="minorHAnsi" w:cstheme="minorHAnsi"/>
          <w:b/>
        </w:rPr>
        <w:t>klientů PS Pastviny.</w:t>
      </w:r>
    </w:p>
    <w:p w14:paraId="23FE8C92" w14:textId="77777777" w:rsidR="00474832" w:rsidRPr="00BD4AB5" w:rsidRDefault="00D4507D" w:rsidP="005016A9">
      <w:pPr>
        <w:pStyle w:val="Odstavecseseznamem"/>
        <w:numPr>
          <w:ilvl w:val="0"/>
          <w:numId w:val="26"/>
        </w:numPr>
        <w:spacing w:line="360" w:lineRule="auto"/>
        <w:rPr>
          <w:rFonts w:asciiTheme="minorHAnsi" w:hAnsiTheme="minorHAnsi" w:cstheme="minorHAnsi"/>
        </w:rPr>
      </w:pPr>
      <w:r w:rsidRPr="00BD4AB5">
        <w:rPr>
          <w:rFonts w:asciiTheme="minorHAnsi" w:hAnsiTheme="minorHAnsi" w:cstheme="minorHAnsi"/>
        </w:rPr>
        <w:lastRenderedPageBreak/>
        <w:t>Do dokumentace uživatele smí nahlížet vedoucí pečovatelské služby, sociální pracovnice a dále uživatel, kterému tato dokumentace náleží. Kromě výše vyjmenovaných osob i pracovníci, kteří se podílí na zajišťování přímé péče u uživatele a dále osoby, které určí uživatel. Dále je do dokumentace uživatele v případě potřeby oprávněna nahlížet Polici</w:t>
      </w:r>
      <w:r w:rsidR="009328DC" w:rsidRPr="00BD4AB5">
        <w:rPr>
          <w:rFonts w:asciiTheme="minorHAnsi" w:hAnsiTheme="minorHAnsi" w:cstheme="minorHAnsi"/>
        </w:rPr>
        <w:t>e ČR, soud, státní zástupce či V</w:t>
      </w:r>
      <w:r w:rsidRPr="00BD4AB5">
        <w:rPr>
          <w:rFonts w:asciiTheme="minorHAnsi" w:hAnsiTheme="minorHAnsi" w:cstheme="minorHAnsi"/>
        </w:rPr>
        <w:t>eřejný ochránce práv.</w:t>
      </w:r>
    </w:p>
    <w:p w14:paraId="77637CCD" w14:textId="77777777" w:rsidR="00D4507D" w:rsidRPr="00033DCA" w:rsidRDefault="00D4507D" w:rsidP="00BD4AB5">
      <w:pPr>
        <w:pStyle w:val="Nadpis3"/>
      </w:pPr>
      <w:bookmarkStart w:id="11" w:name="_Toc525032401"/>
      <w:r w:rsidRPr="00033DCA">
        <w:t>Stížnosti na kvalitu nebo způsob poskytování pečovatelské služby</w:t>
      </w:r>
      <w:bookmarkEnd w:id="11"/>
    </w:p>
    <w:p w14:paraId="3EB7B46A" w14:textId="77777777" w:rsidR="00D4507D" w:rsidRPr="00033DCA" w:rsidRDefault="00D4507D" w:rsidP="00033DCA">
      <w:pPr>
        <w:pStyle w:val="Odstavecseseznamem"/>
        <w:numPr>
          <w:ilvl w:val="0"/>
          <w:numId w:val="27"/>
        </w:numPr>
        <w:spacing w:line="360" w:lineRule="auto"/>
        <w:rPr>
          <w:rFonts w:asciiTheme="minorHAnsi" w:hAnsiTheme="minorHAnsi" w:cstheme="minorHAnsi"/>
        </w:rPr>
      </w:pPr>
      <w:r w:rsidRPr="00033DCA">
        <w:rPr>
          <w:rFonts w:asciiTheme="minorHAnsi" w:hAnsiTheme="minorHAnsi" w:cstheme="minorHAnsi"/>
        </w:rPr>
        <w:t>Poskytovatel vnímá stížnosti na kvalitu nebo způsob poskytování pečovatelské služby (dále jen „stížnost“) jako podněty pro rozvoj a zvyšování kvality pečovatelské služby.</w:t>
      </w:r>
    </w:p>
    <w:p w14:paraId="28912EBC" w14:textId="77777777" w:rsidR="00D4507D" w:rsidRPr="00033DCA" w:rsidRDefault="00D4507D" w:rsidP="00033DCA">
      <w:pPr>
        <w:pStyle w:val="Odstavecseseznamem"/>
        <w:numPr>
          <w:ilvl w:val="0"/>
          <w:numId w:val="27"/>
        </w:numPr>
        <w:spacing w:line="360" w:lineRule="auto"/>
        <w:rPr>
          <w:rFonts w:asciiTheme="minorHAnsi" w:hAnsiTheme="minorHAnsi" w:cstheme="minorHAnsi"/>
        </w:rPr>
      </w:pPr>
      <w:r w:rsidRPr="00033DCA">
        <w:rPr>
          <w:rFonts w:asciiTheme="minorHAnsi" w:hAnsiTheme="minorHAnsi" w:cstheme="minorHAnsi"/>
        </w:rPr>
        <w:t xml:space="preserve">Proti stěžovateli nesmí být činěna přímá ani nepřímá opatření proto, že podal stížnost. </w:t>
      </w:r>
    </w:p>
    <w:p w14:paraId="64BAAF2C" w14:textId="77777777" w:rsidR="00D4507D" w:rsidRPr="00033DCA" w:rsidRDefault="00D4507D" w:rsidP="00033DCA">
      <w:pPr>
        <w:pStyle w:val="Odstavecseseznamem"/>
        <w:numPr>
          <w:ilvl w:val="0"/>
          <w:numId w:val="27"/>
        </w:numPr>
        <w:spacing w:line="360" w:lineRule="auto"/>
        <w:rPr>
          <w:rFonts w:asciiTheme="minorHAnsi" w:hAnsiTheme="minorHAnsi" w:cstheme="minorHAnsi"/>
        </w:rPr>
      </w:pPr>
      <w:r w:rsidRPr="00033DCA">
        <w:rPr>
          <w:rFonts w:asciiTheme="minorHAnsi" w:hAnsiTheme="minorHAnsi" w:cstheme="minorHAnsi"/>
        </w:rPr>
        <w:t>Je nepřípustné postupovat stížnost k vyřízení osobám, proti kterým stížnost směřuje.</w:t>
      </w:r>
    </w:p>
    <w:p w14:paraId="68DF12C2" w14:textId="77777777" w:rsidR="00BD4AB5" w:rsidRPr="002924D3" w:rsidRDefault="00D4507D" w:rsidP="001E0BEE">
      <w:pPr>
        <w:pStyle w:val="Odstavecseseznamem"/>
        <w:numPr>
          <w:ilvl w:val="0"/>
          <w:numId w:val="27"/>
        </w:numPr>
        <w:spacing w:line="360" w:lineRule="auto"/>
        <w:rPr>
          <w:rFonts w:asciiTheme="minorHAnsi" w:hAnsiTheme="minorHAnsi" w:cstheme="minorHAnsi"/>
        </w:rPr>
      </w:pPr>
      <w:r w:rsidRPr="002924D3">
        <w:rPr>
          <w:rFonts w:asciiTheme="minorHAnsi" w:hAnsiTheme="minorHAnsi" w:cstheme="minorHAnsi"/>
        </w:rPr>
        <w:t xml:space="preserve">Povinnost přijmout písemnou i ústní stížnost má každý zaměstnanec poskytovatele s tím, že tento zaměstnanec je povinen postoupit stížnost jednateli Poskytovatele. Přeje-li si stěžovatel předání písemné stížnosti přímo jednateli, je zaměstnanec povinen stížnost jednateli předat. Poskytovatel respektuje právo podat stížnost na kvalitu nebo způsob poskytování služby anonymně. </w:t>
      </w:r>
    </w:p>
    <w:p w14:paraId="50DF8C45" w14:textId="77777777" w:rsidR="00D4507D" w:rsidRPr="00033DCA" w:rsidRDefault="00D4507D" w:rsidP="00033DCA">
      <w:pPr>
        <w:pStyle w:val="Odstavecseseznamem"/>
        <w:numPr>
          <w:ilvl w:val="0"/>
          <w:numId w:val="28"/>
        </w:numPr>
        <w:spacing w:line="360" w:lineRule="auto"/>
        <w:rPr>
          <w:rFonts w:asciiTheme="minorHAnsi" w:hAnsiTheme="minorHAnsi" w:cstheme="minorHAnsi"/>
          <w:b/>
        </w:rPr>
      </w:pPr>
      <w:r w:rsidRPr="00033DCA">
        <w:rPr>
          <w:rFonts w:asciiTheme="minorHAnsi" w:hAnsiTheme="minorHAnsi" w:cstheme="minorHAnsi"/>
          <w:b/>
        </w:rPr>
        <w:t>Podávání stížnosti</w:t>
      </w:r>
    </w:p>
    <w:p w14:paraId="2B150D35" w14:textId="77777777"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Stížnost může p</w:t>
      </w:r>
      <w:r w:rsidR="00474832" w:rsidRPr="00033DCA">
        <w:rPr>
          <w:rFonts w:asciiTheme="minorHAnsi" w:hAnsiTheme="minorHAnsi" w:cstheme="minorHAnsi"/>
        </w:rPr>
        <w:t xml:space="preserve">odat uživatel služby, </w:t>
      </w:r>
      <w:r w:rsidRPr="00033DCA">
        <w:rPr>
          <w:rFonts w:asciiTheme="minorHAnsi" w:hAnsiTheme="minorHAnsi" w:cstheme="minorHAnsi"/>
        </w:rPr>
        <w:t>jiná osoba (např. zájemce o službu, rodinný příslušník uživatele, osoba jemu blízká apod.), popř. zástupce pro podání a vyřizování stížnosti (osoba, která byla pověřena k podání a vyřizování stížnosti uživatelem nebo jakoukoliv jinou osobou) - dále jen „stěžovatel“. Stížnost lze podat i anonymně.</w:t>
      </w:r>
    </w:p>
    <w:p w14:paraId="61A8716F" w14:textId="77777777"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Stížnost lze podat:</w:t>
      </w:r>
    </w:p>
    <w:p w14:paraId="16149E98" w14:textId="77777777" w:rsidR="00D4507D" w:rsidRPr="00033DCA" w:rsidRDefault="00D4507D" w:rsidP="00033DCA">
      <w:pPr>
        <w:pStyle w:val="Odstavecseseznamem"/>
        <w:numPr>
          <w:ilvl w:val="0"/>
          <w:numId w:val="30"/>
        </w:numPr>
        <w:spacing w:line="360" w:lineRule="auto"/>
        <w:rPr>
          <w:rFonts w:asciiTheme="minorHAnsi" w:hAnsiTheme="minorHAnsi" w:cstheme="minorHAnsi"/>
        </w:rPr>
      </w:pPr>
      <w:r w:rsidRPr="00033DCA">
        <w:rPr>
          <w:rFonts w:asciiTheme="minorHAnsi" w:hAnsiTheme="minorHAnsi" w:cstheme="minorHAnsi"/>
          <w:b/>
        </w:rPr>
        <w:t>osobně</w:t>
      </w:r>
      <w:r w:rsidRPr="00033DCA">
        <w:rPr>
          <w:rFonts w:asciiTheme="minorHAnsi" w:hAnsiTheme="minorHAnsi" w:cstheme="minorHAnsi"/>
        </w:rPr>
        <w:t xml:space="preserve"> v kanceláři vedoucí pečovatelské služby,  </w:t>
      </w:r>
    </w:p>
    <w:p w14:paraId="3014FCF2" w14:textId="77777777" w:rsidR="00D4507D" w:rsidRPr="00033DCA" w:rsidRDefault="00D4507D" w:rsidP="00033DCA">
      <w:pPr>
        <w:pStyle w:val="Odstavecseseznamem"/>
        <w:numPr>
          <w:ilvl w:val="0"/>
          <w:numId w:val="30"/>
        </w:numPr>
        <w:spacing w:line="360" w:lineRule="auto"/>
        <w:rPr>
          <w:rFonts w:asciiTheme="minorHAnsi" w:hAnsiTheme="minorHAnsi" w:cstheme="minorHAnsi"/>
        </w:rPr>
      </w:pPr>
      <w:r w:rsidRPr="00033DCA">
        <w:rPr>
          <w:rFonts w:asciiTheme="minorHAnsi" w:hAnsiTheme="minorHAnsi" w:cstheme="minorHAnsi"/>
          <w:b/>
        </w:rPr>
        <w:t>telefonicky</w:t>
      </w:r>
      <w:r w:rsidR="009328DC" w:rsidRPr="00033DCA">
        <w:rPr>
          <w:rFonts w:asciiTheme="minorHAnsi" w:hAnsiTheme="minorHAnsi" w:cstheme="minorHAnsi"/>
          <w:b/>
        </w:rPr>
        <w:t xml:space="preserve"> do kanceláře v DSP Pastviny</w:t>
      </w:r>
      <w:r w:rsidRPr="00033DCA">
        <w:rPr>
          <w:rFonts w:asciiTheme="minorHAnsi" w:hAnsiTheme="minorHAnsi" w:cstheme="minorHAnsi"/>
        </w:rPr>
        <w:t xml:space="preserve"> </w:t>
      </w:r>
      <w:r w:rsidR="009328DC" w:rsidRPr="00033DCA">
        <w:rPr>
          <w:rFonts w:asciiTheme="minorHAnsi" w:hAnsiTheme="minorHAnsi" w:cstheme="minorHAnsi"/>
        </w:rPr>
        <w:t xml:space="preserve">na tel. čísle </w:t>
      </w:r>
      <w:r w:rsidR="0047694A" w:rsidRPr="00033DCA">
        <w:rPr>
          <w:rFonts w:asciiTheme="minorHAnsi" w:hAnsiTheme="minorHAnsi" w:cstheme="minorHAnsi"/>
          <w:b/>
          <w:sz w:val="28"/>
        </w:rPr>
        <w:t>734 575 057</w:t>
      </w:r>
      <w:r w:rsidR="009328DC" w:rsidRPr="00033DCA">
        <w:rPr>
          <w:rFonts w:asciiTheme="minorHAnsi" w:hAnsiTheme="minorHAnsi" w:cstheme="minorHAnsi"/>
          <w:b/>
          <w:sz w:val="28"/>
        </w:rPr>
        <w:t xml:space="preserve">, </w:t>
      </w:r>
      <w:r w:rsidR="009328DC" w:rsidRPr="00033DCA">
        <w:rPr>
          <w:rFonts w:asciiTheme="minorHAnsi" w:hAnsiTheme="minorHAnsi" w:cstheme="minorHAnsi"/>
          <w:b/>
        </w:rPr>
        <w:t>nebo</w:t>
      </w:r>
      <w:r w:rsidR="009328DC" w:rsidRPr="00033DCA">
        <w:rPr>
          <w:rFonts w:asciiTheme="minorHAnsi" w:hAnsiTheme="minorHAnsi" w:cstheme="minorHAnsi"/>
          <w:b/>
          <w:sz w:val="28"/>
        </w:rPr>
        <w:t xml:space="preserve"> </w:t>
      </w:r>
      <w:r w:rsidR="009328DC" w:rsidRPr="00033DCA">
        <w:rPr>
          <w:rFonts w:asciiTheme="minorHAnsi" w:hAnsiTheme="minorHAnsi" w:cstheme="minorHAnsi"/>
          <w:b/>
        </w:rPr>
        <w:t xml:space="preserve">vedoucí DPS Pastviny </w:t>
      </w:r>
      <w:r w:rsidR="009328DC" w:rsidRPr="00033DCA">
        <w:rPr>
          <w:rFonts w:asciiTheme="minorHAnsi" w:hAnsiTheme="minorHAnsi" w:cstheme="minorHAnsi"/>
        </w:rPr>
        <w:t>na tel. čísle</w:t>
      </w:r>
      <w:r w:rsidR="009328DC" w:rsidRPr="00033DCA">
        <w:rPr>
          <w:rFonts w:asciiTheme="minorHAnsi" w:hAnsiTheme="minorHAnsi" w:cstheme="minorHAnsi"/>
          <w:b/>
          <w:sz w:val="28"/>
        </w:rPr>
        <w:t xml:space="preserve"> 730 899 903</w:t>
      </w:r>
    </w:p>
    <w:p w14:paraId="30388D95" w14:textId="77777777" w:rsidR="00D4507D" w:rsidRPr="00033DCA" w:rsidRDefault="00D4507D" w:rsidP="00033DCA">
      <w:pPr>
        <w:pStyle w:val="Odstavecseseznamem"/>
        <w:numPr>
          <w:ilvl w:val="0"/>
          <w:numId w:val="30"/>
        </w:numPr>
        <w:spacing w:line="360" w:lineRule="auto"/>
        <w:rPr>
          <w:rFonts w:asciiTheme="minorHAnsi" w:hAnsiTheme="minorHAnsi" w:cstheme="minorHAnsi"/>
        </w:rPr>
      </w:pPr>
      <w:r w:rsidRPr="00033DCA">
        <w:rPr>
          <w:rFonts w:asciiTheme="minorHAnsi" w:hAnsiTheme="minorHAnsi" w:cstheme="minorHAnsi"/>
          <w:b/>
        </w:rPr>
        <w:t>písemně</w:t>
      </w:r>
      <w:r w:rsidRPr="00033DCA">
        <w:rPr>
          <w:rFonts w:asciiTheme="minorHAnsi" w:hAnsiTheme="minorHAnsi" w:cstheme="minorHAnsi"/>
        </w:rPr>
        <w:t xml:space="preserve"> - stížnost lze doručit či předat osobně kterémukoliv ze zaměstnanců poskytovatele, </w:t>
      </w:r>
    </w:p>
    <w:p w14:paraId="049C536A" w14:textId="77777777" w:rsidR="00975DF4" w:rsidRDefault="00D4507D" w:rsidP="00033DCA">
      <w:pPr>
        <w:spacing w:line="360" w:lineRule="auto"/>
        <w:rPr>
          <w:rFonts w:asciiTheme="minorHAnsi" w:hAnsiTheme="minorHAnsi" w:cstheme="minorHAnsi"/>
        </w:rPr>
      </w:pPr>
      <w:r w:rsidRPr="00033DCA">
        <w:rPr>
          <w:rFonts w:asciiTheme="minorHAnsi" w:hAnsiTheme="minorHAnsi" w:cstheme="minorHAnsi"/>
        </w:rPr>
        <w:t xml:space="preserve">osobně do výše uvedené kanceláři, prostřednictvím pošty na adresu sídla poskytovatele, do poštovní schránky v budově č.p. 140 v Pastvinách </w:t>
      </w:r>
    </w:p>
    <w:p w14:paraId="7C38CB84" w14:textId="77777777" w:rsidR="00D4507D" w:rsidRPr="00975DF4" w:rsidRDefault="000F5C33" w:rsidP="00033DCA">
      <w:pPr>
        <w:spacing w:line="360" w:lineRule="auto"/>
        <w:rPr>
          <w:rFonts w:asciiTheme="minorHAnsi" w:hAnsiTheme="minorHAnsi" w:cstheme="minorHAnsi"/>
        </w:rPr>
      </w:pPr>
      <w:r w:rsidRPr="00033DCA">
        <w:rPr>
          <w:rFonts w:asciiTheme="minorHAnsi" w:hAnsiTheme="minorHAnsi" w:cstheme="minorHAnsi"/>
          <w:b/>
        </w:rPr>
        <w:t>Kontaktní adresa</w:t>
      </w:r>
      <w:r w:rsidR="00D4507D" w:rsidRPr="00033DCA">
        <w:rPr>
          <w:rFonts w:asciiTheme="minorHAnsi" w:hAnsiTheme="minorHAnsi" w:cstheme="minorHAnsi"/>
          <w:b/>
        </w:rPr>
        <w:t xml:space="preserve"> poskytovatele:</w:t>
      </w:r>
    </w:p>
    <w:p w14:paraId="29E48822" w14:textId="77777777" w:rsidR="00D4507D" w:rsidRPr="00033DCA" w:rsidRDefault="00D4507D" w:rsidP="00033DCA">
      <w:pPr>
        <w:spacing w:line="360" w:lineRule="auto"/>
        <w:rPr>
          <w:rFonts w:asciiTheme="minorHAnsi" w:hAnsiTheme="minorHAnsi" w:cstheme="minorHAnsi"/>
          <w:i/>
        </w:rPr>
      </w:pPr>
      <w:r w:rsidRPr="00033DCA">
        <w:rPr>
          <w:rFonts w:asciiTheme="minorHAnsi" w:hAnsiTheme="minorHAnsi" w:cstheme="minorHAnsi"/>
          <w:i/>
        </w:rPr>
        <w:t>Pečovatelská služba Rozvoje regionu obcí pod Zemskou branou,</w:t>
      </w:r>
    </w:p>
    <w:p w14:paraId="3F473986" w14:textId="77777777"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i/>
        </w:rPr>
        <w:lastRenderedPageBreak/>
        <w:t>Pastviny č.p. 140, 564 01 Žamberk</w:t>
      </w:r>
    </w:p>
    <w:p w14:paraId="2A7693DC" w14:textId="77777777" w:rsidR="00D4507D" w:rsidRPr="00033DCA" w:rsidRDefault="00D4507D" w:rsidP="00033DCA">
      <w:pPr>
        <w:pStyle w:val="Odstavecseseznamem"/>
        <w:numPr>
          <w:ilvl w:val="0"/>
          <w:numId w:val="31"/>
        </w:numPr>
        <w:spacing w:line="360" w:lineRule="auto"/>
        <w:rPr>
          <w:rFonts w:asciiTheme="minorHAnsi" w:hAnsiTheme="minorHAnsi" w:cstheme="minorHAnsi"/>
        </w:rPr>
      </w:pPr>
      <w:r w:rsidRPr="00033DCA">
        <w:rPr>
          <w:rFonts w:asciiTheme="minorHAnsi" w:hAnsiTheme="minorHAnsi" w:cstheme="minorHAnsi"/>
        </w:rPr>
        <w:t>Termíny vyřizování stížností</w:t>
      </w:r>
    </w:p>
    <w:p w14:paraId="22133205" w14:textId="77777777" w:rsidR="00D4507D" w:rsidRPr="00BD4AB5" w:rsidRDefault="00D4507D" w:rsidP="0055464A">
      <w:pPr>
        <w:pStyle w:val="Odstavecseseznamem"/>
        <w:numPr>
          <w:ilvl w:val="0"/>
          <w:numId w:val="29"/>
        </w:numPr>
        <w:spacing w:line="360" w:lineRule="auto"/>
        <w:rPr>
          <w:rFonts w:asciiTheme="minorHAnsi" w:hAnsiTheme="minorHAnsi" w:cstheme="minorHAnsi"/>
        </w:rPr>
      </w:pPr>
      <w:r w:rsidRPr="00BD4AB5">
        <w:rPr>
          <w:rFonts w:asciiTheme="minorHAnsi" w:hAnsiTheme="minorHAnsi" w:cstheme="minorHAnsi"/>
        </w:rPr>
        <w:t xml:space="preserve">Každou přijatou stížnost je nutno projednat v co nejkratším termínu od doručení stížnosti poskytovateli a projednávání musí být prováděno bez zbytečných průtahů. Každá stížnost však musí být vyřízena nejdéle do 30 dnů od jejího doručení poskytovateli. U stížnosti, kterou nelze vyřídit do 30 dnů ode dne jejího doručení poskytovateli, musí být stěžovateli nejpozději do této doby (tj. do 30 dnů) písemně oznámeno, že stížnost nelze ve stanovené lhůtě vyřídit (včetně zdůvodnění, proč lhůtu nelze dodržet). Současně je v uvedeném oznámení stanoven nový termín pro vyřízení stížnosti. Termín může být prodloužen maximálně o dalších 30 dnů. </w:t>
      </w:r>
    </w:p>
    <w:p w14:paraId="5572AE26" w14:textId="77777777" w:rsidR="00D4507D" w:rsidRPr="00033DCA" w:rsidRDefault="00D4507D" w:rsidP="00BD4AB5">
      <w:pPr>
        <w:pStyle w:val="Nadpis2"/>
      </w:pPr>
      <w:bookmarkStart w:id="12" w:name="_Toc472966222"/>
      <w:bookmarkStart w:id="13" w:name="_Toc525032402"/>
      <w:r w:rsidRPr="00033DCA">
        <w:t>Nouzové a havarijní situace v pečovatelské službě</w:t>
      </w:r>
      <w:bookmarkEnd w:id="12"/>
      <w:bookmarkEnd w:id="13"/>
    </w:p>
    <w:p w14:paraId="2B8FDAD2" w14:textId="77777777"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V případě náhlého zhoršení zdravotního stavu uživatele zajistí pečovatelka potřebnou první pomoc.</w:t>
      </w:r>
    </w:p>
    <w:p w14:paraId="48CA7D29" w14:textId="77777777"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 xml:space="preserve">Pokud je uživatel hospitalizován, měl by oznámit pečovatelce, </w:t>
      </w:r>
      <w:r w:rsidR="000E56DB" w:rsidRPr="00033DCA">
        <w:rPr>
          <w:rFonts w:asciiTheme="minorHAnsi" w:hAnsiTheme="minorHAnsi" w:cstheme="minorHAnsi"/>
        </w:rPr>
        <w:t xml:space="preserve">nebo </w:t>
      </w:r>
      <w:r w:rsidRPr="00033DCA">
        <w:rPr>
          <w:rFonts w:asciiTheme="minorHAnsi" w:hAnsiTheme="minorHAnsi" w:cstheme="minorHAnsi"/>
        </w:rPr>
        <w:t>vedoucí pečovatelské služby, že byl hospitalizován a přeruší tím na dobu hospitalizace plnění vycházející ze Smlouvy o poskytování pečovatelské služby a Individuálního plánu. Pokud není schopen sám poskytovateli zatelefonovat, požádá blízkou osobu nebo zdravotní sestru v nemocnici, aby událost oznámila ona.</w:t>
      </w:r>
    </w:p>
    <w:p w14:paraId="1B3063B1" w14:textId="77777777" w:rsidR="00D4507D" w:rsidRPr="00033DCA" w:rsidRDefault="00D4507D" w:rsidP="00033DCA">
      <w:pPr>
        <w:pStyle w:val="Odstavecseseznamem"/>
        <w:numPr>
          <w:ilvl w:val="0"/>
          <w:numId w:val="29"/>
        </w:numPr>
        <w:spacing w:line="360" w:lineRule="auto"/>
        <w:rPr>
          <w:rFonts w:asciiTheme="minorHAnsi" w:hAnsiTheme="minorHAnsi" w:cstheme="minorHAnsi"/>
        </w:rPr>
      </w:pPr>
      <w:r w:rsidRPr="00033DCA">
        <w:rPr>
          <w:rFonts w:asciiTheme="minorHAnsi" w:hAnsiTheme="minorHAnsi" w:cstheme="minorHAnsi"/>
        </w:rPr>
        <w:t xml:space="preserve">Dojde-li k úrazu uživatele během výkonu péče, zajistí pečovatelka neprodleně první pomoc. Pokud stav uživatele nevyžaduje okamžitou lékařskou pomoc, zajistí doprovod uživatele do nemocnice, aby uživatele preventivně prohlédnul odborník a provedl zápis o události. Pokud uživatel odmítá lékařské vyšetření, provede pečovatelka neprodleně, tzn. pokud možno ihned na místě, zápis o události, který obsahuje přesný popis toho, jak k úrazu došlo, kdy se to stalo (den, měsíc, rok, hodina, minuta), kde k události došlo, jak situaci řešila pečovatelka, jak se cítí uživatel, jaké má potíže, zápis musí obsahovat to, že si uživatel zprávu přečetl, případně že nabízené lékařské vyšetření odmítnul a se zněním bezvýhradně souhlasí. </w:t>
      </w:r>
    </w:p>
    <w:p w14:paraId="2A6D2FF4" w14:textId="77777777" w:rsidR="00D4507D" w:rsidRPr="00BD4AB5" w:rsidRDefault="00D4507D" w:rsidP="007504DE">
      <w:pPr>
        <w:pStyle w:val="Odstavecseseznamem"/>
        <w:numPr>
          <w:ilvl w:val="0"/>
          <w:numId w:val="29"/>
        </w:numPr>
        <w:spacing w:line="360" w:lineRule="auto"/>
        <w:rPr>
          <w:rFonts w:asciiTheme="minorHAnsi" w:hAnsiTheme="minorHAnsi" w:cstheme="minorHAnsi"/>
        </w:rPr>
      </w:pPr>
      <w:r w:rsidRPr="00BD4AB5">
        <w:rPr>
          <w:rFonts w:asciiTheme="minorHAnsi" w:hAnsiTheme="minorHAnsi" w:cstheme="minorHAnsi"/>
        </w:rPr>
        <w:t>V případě, že dojde k úrazu na veřejné komunikaci (např. při doprovodech) z důvodu neschůdnosti komunikace (např. díry v chodníku či na silnici), přivolá pečovatelka k události policii. Zde je nutné zjistit možnost míry zavinění 3. osoby.</w:t>
      </w:r>
    </w:p>
    <w:p w14:paraId="39D57563" w14:textId="77777777"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lastRenderedPageBreak/>
        <w:t>Pokud má uživatel s pečovatelkou domluvenou schůzku a uživatel neotvírá, postupuje pečovatelka takto:</w:t>
      </w:r>
    </w:p>
    <w:p w14:paraId="4D053752" w14:textId="77777777"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Pečovatelka zavolá uživateli na jeho telefon (pokud uživatel telefon vlastní).</w:t>
      </w:r>
    </w:p>
    <w:p w14:paraId="5C283541" w14:textId="77777777"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má pečovatelka klíč od obydlí uživatele určen k použití v nouzových situacích, tak klíč použije.</w:t>
      </w:r>
    </w:p>
    <w:p w14:paraId="0D8FF11B" w14:textId="77777777"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V případě, kdy nelze použít klíč a je-li to možné, zeptá se sousedů, jestli uživatele neviděli – mohl např. na schůzku zapomenout a odejít.</w:t>
      </w:r>
    </w:p>
    <w:p w14:paraId="66216143" w14:textId="77777777"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není znám důvod, proč by uživatel neměl být doma, pečovatelka kontaktuje rodinu, zda o uživateli neví.</w:t>
      </w:r>
    </w:p>
    <w:p w14:paraId="299D39FB" w14:textId="77777777"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ani rodina nemá zprávy o uživateli a bydlí v místě bydliště uživatele, požádá je pečovatelka, aby se pokusili uživatele zkontaktovat a ověřili, zda je v pořádku a podali zprávu zpět organizaci.</w:t>
      </w:r>
    </w:p>
    <w:p w14:paraId="0FC62894" w14:textId="77777777"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V případě, že rodina či sousedi danou situaci nemohou řešit (neberou telefon, bydlí daleko od místa události atd.), nebo uživatel nemá blízkou osobu ověří, zda uživatel nebyl hospitalizován.</w:t>
      </w:r>
    </w:p>
    <w:p w14:paraId="400F79CD" w14:textId="77777777" w:rsidR="00D4507D" w:rsidRPr="00033DCA" w:rsidRDefault="00D4507D" w:rsidP="00033DCA">
      <w:pPr>
        <w:pStyle w:val="Odstavecseseznamem"/>
        <w:numPr>
          <w:ilvl w:val="0"/>
          <w:numId w:val="32"/>
        </w:numPr>
        <w:spacing w:line="360" w:lineRule="auto"/>
        <w:rPr>
          <w:rFonts w:asciiTheme="minorHAnsi" w:hAnsiTheme="minorHAnsi" w:cstheme="minorHAnsi"/>
        </w:rPr>
      </w:pPr>
      <w:r w:rsidRPr="00033DCA">
        <w:rPr>
          <w:rFonts w:asciiTheme="minorHAnsi" w:hAnsiTheme="minorHAnsi" w:cstheme="minorHAnsi"/>
        </w:rPr>
        <w:t>Pokud není uživatel objeven ani v nemocnici a přes další zvonění u dveří bytu neotvírá, volá Policii ČR – tel. 158), která na místo přivolá hasičský sbor k otevření bytu. Pečovatelka vyčká příjezdu Městské policie a poskytne všem zúčastněným potřebnou součinnost.</w:t>
      </w:r>
    </w:p>
    <w:p w14:paraId="2CC0849E" w14:textId="77777777" w:rsidR="00D4507D" w:rsidRPr="00033DCA" w:rsidRDefault="00D4507D" w:rsidP="00033DCA">
      <w:pPr>
        <w:spacing w:line="360" w:lineRule="auto"/>
        <w:rPr>
          <w:rFonts w:asciiTheme="minorHAnsi" w:hAnsiTheme="minorHAnsi" w:cstheme="minorHAnsi"/>
        </w:rPr>
      </w:pPr>
    </w:p>
    <w:p w14:paraId="70AC5E63" w14:textId="77777777"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 xml:space="preserve">V případě, kdy z důvodu obav o zdraví či život uživatele nechá pracovník </w:t>
      </w:r>
      <w:r w:rsidR="002924D3">
        <w:rPr>
          <w:rFonts w:asciiTheme="minorHAnsi" w:hAnsiTheme="minorHAnsi" w:cstheme="minorHAnsi"/>
          <w:b/>
        </w:rPr>
        <w:t>p</w:t>
      </w:r>
      <w:r w:rsidRPr="00033DCA">
        <w:rPr>
          <w:rFonts w:asciiTheme="minorHAnsi" w:hAnsiTheme="minorHAnsi" w:cstheme="minorHAnsi"/>
          <w:b/>
        </w:rPr>
        <w:t>oskytovatele, dle bodu výše, otevřít byt a uživatel není doma nalezený:</w:t>
      </w:r>
    </w:p>
    <w:p w14:paraId="1FADF6A0" w14:textId="77777777" w:rsidR="00D4507D" w:rsidRPr="00033DCA" w:rsidRDefault="00D4507D" w:rsidP="00033DCA">
      <w:pPr>
        <w:pStyle w:val="Odstavecseseznamem"/>
        <w:numPr>
          <w:ilvl w:val="0"/>
          <w:numId w:val="33"/>
        </w:numPr>
        <w:spacing w:line="360" w:lineRule="auto"/>
        <w:rPr>
          <w:rFonts w:asciiTheme="minorHAnsi" w:hAnsiTheme="minorHAnsi" w:cstheme="minorHAnsi"/>
        </w:rPr>
      </w:pPr>
      <w:r w:rsidRPr="00033DCA">
        <w:rPr>
          <w:rFonts w:asciiTheme="minorHAnsi" w:hAnsiTheme="minorHAnsi" w:cstheme="minorHAnsi"/>
        </w:rPr>
        <w:t>Poskytovatel zajistí výměnu zámku na své náklady a byt uzamkne.</w:t>
      </w:r>
    </w:p>
    <w:p w14:paraId="6FDB18EF" w14:textId="77777777" w:rsidR="00D4507D" w:rsidRDefault="00D4507D" w:rsidP="004C63C3">
      <w:pPr>
        <w:pStyle w:val="Odstavecseseznamem"/>
        <w:numPr>
          <w:ilvl w:val="0"/>
          <w:numId w:val="33"/>
        </w:numPr>
        <w:spacing w:line="360" w:lineRule="auto"/>
        <w:rPr>
          <w:rFonts w:asciiTheme="minorHAnsi" w:hAnsiTheme="minorHAnsi" w:cstheme="minorHAnsi"/>
        </w:rPr>
      </w:pPr>
      <w:r w:rsidRPr="002924D3">
        <w:rPr>
          <w:rFonts w:asciiTheme="minorHAnsi" w:hAnsiTheme="minorHAnsi" w:cstheme="minorHAnsi"/>
        </w:rPr>
        <w:t>Nelze-li uživatele (majitele bytu) vyrozumět, nechá na dveřích zřetelnou ceduli, že „Pečovatelská služba nechala z důvodu obav o zdraví a život uživatele otevřít byt. Nový klíč od vyměněného zámku je k vyzvednutí na adrese Poskytovatele. Na ceduli napíše rovněž telefonní číslo zodpovědného pracovníka.</w:t>
      </w:r>
    </w:p>
    <w:p w14:paraId="43588D99" w14:textId="77777777" w:rsidR="00975DF4" w:rsidRPr="002924D3" w:rsidRDefault="00975DF4" w:rsidP="00975DF4">
      <w:pPr>
        <w:pStyle w:val="Odstavecseseznamem"/>
        <w:spacing w:line="360" w:lineRule="auto"/>
        <w:ind w:left="720"/>
        <w:rPr>
          <w:rFonts w:asciiTheme="minorHAnsi" w:hAnsiTheme="minorHAnsi" w:cstheme="minorHAnsi"/>
        </w:rPr>
      </w:pPr>
    </w:p>
    <w:p w14:paraId="373CFB54" w14:textId="77777777" w:rsidR="00D4507D" w:rsidRPr="002924D3" w:rsidRDefault="00D4507D" w:rsidP="00033DCA">
      <w:pPr>
        <w:spacing w:line="360" w:lineRule="auto"/>
        <w:rPr>
          <w:rFonts w:asciiTheme="minorHAnsi" w:hAnsiTheme="minorHAnsi" w:cstheme="minorHAnsi"/>
          <w:i/>
        </w:rPr>
      </w:pPr>
      <w:r w:rsidRPr="002924D3">
        <w:rPr>
          <w:rFonts w:asciiTheme="minorHAnsi" w:hAnsiTheme="minorHAnsi" w:cstheme="minorHAnsi"/>
          <w:i/>
        </w:rPr>
        <w:t>Čísla tísňového volání:</w:t>
      </w:r>
    </w:p>
    <w:p w14:paraId="398289B3" w14:textId="77777777"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Hasičský záchranný sbor</w:t>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t>150</w:t>
      </w:r>
    </w:p>
    <w:p w14:paraId="5FE97D1B" w14:textId="77777777"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Zdravotnická záchranná služba</w:t>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t>155</w:t>
      </w:r>
    </w:p>
    <w:p w14:paraId="1B714FED" w14:textId="77777777" w:rsidR="00D4507D" w:rsidRPr="00033DCA" w:rsidRDefault="00D4507D" w:rsidP="00033DCA">
      <w:pPr>
        <w:spacing w:line="360" w:lineRule="auto"/>
        <w:rPr>
          <w:rFonts w:asciiTheme="minorHAnsi" w:hAnsiTheme="minorHAnsi" w:cstheme="minorHAnsi"/>
          <w:b/>
        </w:rPr>
      </w:pPr>
      <w:r w:rsidRPr="00033DCA">
        <w:rPr>
          <w:rFonts w:asciiTheme="minorHAnsi" w:hAnsiTheme="minorHAnsi" w:cstheme="minorHAnsi"/>
          <w:b/>
        </w:rPr>
        <w:t xml:space="preserve">Policie ČR </w:t>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r>
      <w:r w:rsidRPr="00033DCA">
        <w:rPr>
          <w:rFonts w:asciiTheme="minorHAnsi" w:hAnsiTheme="minorHAnsi" w:cstheme="minorHAnsi"/>
          <w:b/>
        </w:rPr>
        <w:tab/>
        <w:t>158</w:t>
      </w:r>
    </w:p>
    <w:p w14:paraId="6513E5C7" w14:textId="77777777" w:rsidR="00D4507D" w:rsidRPr="00033DCA" w:rsidRDefault="00D4507D" w:rsidP="00033DCA">
      <w:pPr>
        <w:spacing w:line="360" w:lineRule="auto"/>
        <w:rPr>
          <w:rFonts w:asciiTheme="minorHAnsi" w:hAnsiTheme="minorHAnsi" w:cstheme="minorHAnsi"/>
        </w:rPr>
      </w:pPr>
      <w:r w:rsidRPr="00033DCA">
        <w:rPr>
          <w:rFonts w:asciiTheme="minorHAnsi" w:hAnsiTheme="minorHAnsi" w:cstheme="minorHAnsi"/>
          <w:b/>
        </w:rPr>
        <w:lastRenderedPageBreak/>
        <w:t>Jednotné evropské číslo tísňového volání</w:t>
      </w:r>
      <w:r w:rsidRPr="00033DCA">
        <w:rPr>
          <w:rFonts w:asciiTheme="minorHAnsi" w:hAnsiTheme="minorHAnsi" w:cstheme="minorHAnsi"/>
          <w:b/>
        </w:rPr>
        <w:tab/>
      </w:r>
      <w:r w:rsidRPr="00033DCA">
        <w:rPr>
          <w:rFonts w:asciiTheme="minorHAnsi" w:hAnsiTheme="minorHAnsi" w:cstheme="minorHAnsi"/>
          <w:b/>
        </w:rPr>
        <w:tab/>
        <w:t>112</w:t>
      </w:r>
      <w:r w:rsidRPr="00033DCA">
        <w:rPr>
          <w:rFonts w:asciiTheme="minorHAnsi" w:hAnsiTheme="minorHAnsi" w:cstheme="minorHAnsi"/>
        </w:rPr>
        <w:tab/>
      </w:r>
    </w:p>
    <w:p w14:paraId="4762E35A" w14:textId="77777777" w:rsidR="00D4507D" w:rsidRPr="00BD4AB5" w:rsidRDefault="00D4507D" w:rsidP="00BD4AB5">
      <w:pPr>
        <w:pStyle w:val="Nadpis3"/>
        <w:rPr>
          <w:rFonts w:cstheme="minorHAnsi"/>
        </w:rPr>
      </w:pPr>
      <w:bookmarkStart w:id="14" w:name="_Toc525032403"/>
      <w:r w:rsidRPr="00BD4AB5">
        <w:t>Zvyšování kvality pečovatelské služby</w:t>
      </w:r>
      <w:bookmarkEnd w:id="14"/>
    </w:p>
    <w:p w14:paraId="37B8C84A" w14:textId="77777777" w:rsidR="00BF1AF7" w:rsidRPr="00BD4AB5" w:rsidRDefault="00D4507D" w:rsidP="00B573D0">
      <w:pPr>
        <w:pStyle w:val="Odstavecseseznamem"/>
        <w:numPr>
          <w:ilvl w:val="0"/>
          <w:numId w:val="34"/>
        </w:numPr>
        <w:spacing w:line="360" w:lineRule="auto"/>
        <w:ind w:left="360"/>
        <w:rPr>
          <w:rFonts w:asciiTheme="minorHAnsi" w:hAnsiTheme="minorHAnsi" w:cstheme="minorHAnsi"/>
        </w:rPr>
      </w:pPr>
      <w:r w:rsidRPr="00BD4AB5">
        <w:rPr>
          <w:rFonts w:asciiTheme="minorHAnsi" w:hAnsiTheme="minorHAnsi" w:cstheme="minorHAnsi"/>
        </w:rPr>
        <w:t>Jednou</w:t>
      </w:r>
      <w:r w:rsidR="00BD4AB5" w:rsidRPr="00BD4AB5">
        <w:rPr>
          <w:rFonts w:asciiTheme="minorHAnsi" w:hAnsiTheme="minorHAnsi" w:cstheme="minorHAnsi"/>
        </w:rPr>
        <w:t xml:space="preserve"> krát za dva roky </w:t>
      </w:r>
      <w:r w:rsidRPr="00BD4AB5">
        <w:rPr>
          <w:rFonts w:asciiTheme="minorHAnsi" w:hAnsiTheme="minorHAnsi" w:cstheme="minorHAnsi"/>
        </w:rPr>
        <w:t xml:space="preserve">poskytovatel žádá uživatele o vyplnění dotazníku, který je zaměřený především na spokojenost uživatelů s kvalitou služby (dotazníky mohou vyplňovat i rodinní příslušníci uživatele). Dotazníky zpracovává vedoucí pečovatelské služby, který vyřeší případné připomínky uživatelů vyplývající z dotazníků. Výsledky dotazníků jsou ve zkrácené verzi prezentovány Poskytovateli a dále je s nimi pracováno ve směru zkvalitnění služeb do budoucna.  </w:t>
      </w:r>
    </w:p>
    <w:p w14:paraId="46E89B7E" w14:textId="77777777" w:rsidR="00D4507D" w:rsidRPr="00BD4AB5" w:rsidRDefault="00D4507D" w:rsidP="00BD4AB5">
      <w:pPr>
        <w:pStyle w:val="Nadpis3"/>
      </w:pPr>
      <w:bookmarkStart w:id="15" w:name="_Toc525032404"/>
      <w:r w:rsidRPr="00BD4AB5">
        <w:t>Předávání klíčů od bytu či domu uživatele</w:t>
      </w:r>
      <w:bookmarkEnd w:id="15"/>
    </w:p>
    <w:p w14:paraId="64A21E18" w14:textId="77777777" w:rsidR="00D4507D" w:rsidRDefault="00D4507D" w:rsidP="00FF13BA">
      <w:pPr>
        <w:pStyle w:val="Odstavecseseznamem"/>
        <w:numPr>
          <w:ilvl w:val="0"/>
          <w:numId w:val="24"/>
        </w:numPr>
        <w:spacing w:line="360" w:lineRule="auto"/>
        <w:rPr>
          <w:rFonts w:asciiTheme="minorHAnsi" w:hAnsiTheme="minorHAnsi" w:cstheme="minorHAnsi"/>
        </w:rPr>
      </w:pPr>
      <w:r w:rsidRPr="00BD4AB5">
        <w:rPr>
          <w:rFonts w:asciiTheme="minorHAnsi" w:hAnsiTheme="minorHAnsi" w:cstheme="minorHAnsi"/>
        </w:rPr>
        <w:t>Klíče od bytu či domu jsou od uživatele převzaty proti podpisu (formulář „Předání klíčů“), kde uživatel stvrzuje, že klíče předává dobrovolně a z vlastní vůle. S uživatelem je domluveno, kdy klíče poskytovatel použije (zda v případě zajišťování pravidelné péče nebo pouze v případě nouzových situací, např. když neotvírá při domluvené schůzce s pečovatelkou). V případě ukončení Smlouvy o poskytování pečovatelské služby je povinností sociální pracovnice zajistit vrácení klíčů uživateli nebo rodinnému příslušníkovi (formulář „Prohlášení o vyrovnání závazků“).</w:t>
      </w:r>
    </w:p>
    <w:p w14:paraId="3A695915" w14:textId="77777777" w:rsidR="00BD4AB5" w:rsidRDefault="00BD4AB5" w:rsidP="00BD4AB5">
      <w:pPr>
        <w:spacing w:line="360" w:lineRule="auto"/>
        <w:rPr>
          <w:rFonts w:asciiTheme="minorHAnsi" w:hAnsiTheme="minorHAnsi" w:cstheme="minorHAnsi"/>
        </w:rPr>
      </w:pPr>
    </w:p>
    <w:p w14:paraId="768B56B6" w14:textId="77777777" w:rsidR="00BD4AB5" w:rsidRDefault="00BD4AB5" w:rsidP="00BD4AB5">
      <w:pPr>
        <w:spacing w:line="360" w:lineRule="auto"/>
        <w:rPr>
          <w:rFonts w:asciiTheme="minorHAnsi" w:hAnsiTheme="minorHAnsi" w:cstheme="minorHAnsi"/>
        </w:rPr>
      </w:pPr>
    </w:p>
    <w:p w14:paraId="5A8A8D62" w14:textId="77777777" w:rsidR="00BD4AB5" w:rsidRDefault="00BD4AB5" w:rsidP="00BD4AB5">
      <w:pPr>
        <w:spacing w:line="360" w:lineRule="auto"/>
        <w:rPr>
          <w:rFonts w:asciiTheme="minorHAnsi" w:hAnsiTheme="minorHAnsi" w:cstheme="minorHAnsi"/>
        </w:rPr>
      </w:pPr>
    </w:p>
    <w:p w14:paraId="105EDFD1" w14:textId="77777777" w:rsidR="00BD4AB5" w:rsidRDefault="00BD4AB5" w:rsidP="00BD4AB5">
      <w:pPr>
        <w:spacing w:line="360" w:lineRule="auto"/>
        <w:rPr>
          <w:rFonts w:asciiTheme="minorHAnsi" w:hAnsiTheme="minorHAnsi" w:cstheme="minorHAnsi"/>
        </w:rPr>
      </w:pPr>
    </w:p>
    <w:p w14:paraId="22BD0807" w14:textId="77777777" w:rsidR="00BD4AB5" w:rsidRDefault="00BD4AB5" w:rsidP="00BD4AB5">
      <w:pPr>
        <w:spacing w:line="360" w:lineRule="auto"/>
        <w:rPr>
          <w:rFonts w:asciiTheme="minorHAnsi" w:hAnsiTheme="minorHAnsi" w:cstheme="minorHAnsi"/>
        </w:rPr>
      </w:pPr>
    </w:p>
    <w:p w14:paraId="48E9C9BC" w14:textId="77777777" w:rsidR="00975DF4" w:rsidRDefault="00975DF4" w:rsidP="00BD4AB5">
      <w:pPr>
        <w:spacing w:line="360" w:lineRule="auto"/>
        <w:rPr>
          <w:rFonts w:asciiTheme="minorHAnsi" w:hAnsiTheme="minorHAnsi" w:cstheme="minorHAnsi"/>
        </w:rPr>
      </w:pPr>
    </w:p>
    <w:p w14:paraId="4BED1F4B" w14:textId="77777777" w:rsidR="00975DF4" w:rsidRDefault="00975DF4" w:rsidP="00BD4AB5">
      <w:pPr>
        <w:spacing w:line="360" w:lineRule="auto"/>
        <w:rPr>
          <w:rFonts w:asciiTheme="minorHAnsi" w:hAnsiTheme="minorHAnsi" w:cstheme="minorHAnsi"/>
        </w:rPr>
      </w:pPr>
    </w:p>
    <w:p w14:paraId="62D64C99" w14:textId="77777777" w:rsidR="00BD4AB5" w:rsidRDefault="00BD4AB5" w:rsidP="00BD4AB5">
      <w:pPr>
        <w:spacing w:line="360" w:lineRule="auto"/>
        <w:rPr>
          <w:rFonts w:asciiTheme="minorHAnsi" w:hAnsiTheme="minorHAnsi" w:cstheme="minorHAnsi"/>
        </w:rPr>
      </w:pPr>
    </w:p>
    <w:p w14:paraId="524566F1" w14:textId="77777777" w:rsidR="00BD4AB5" w:rsidRDefault="00BD4AB5" w:rsidP="00BD4AB5">
      <w:pPr>
        <w:spacing w:line="360" w:lineRule="auto"/>
        <w:rPr>
          <w:rFonts w:asciiTheme="minorHAnsi" w:hAnsiTheme="minorHAnsi" w:cstheme="minorHAnsi"/>
        </w:rPr>
      </w:pPr>
    </w:p>
    <w:p w14:paraId="4B8B11D4" w14:textId="5CA57BC1" w:rsidR="00975DF4" w:rsidRDefault="00D4507D" w:rsidP="00033DCA">
      <w:pPr>
        <w:spacing w:line="360" w:lineRule="auto"/>
        <w:rPr>
          <w:rFonts w:asciiTheme="minorHAnsi" w:hAnsiTheme="minorHAnsi" w:cstheme="minorHAnsi"/>
        </w:rPr>
      </w:pPr>
      <w:r w:rsidRPr="00033DCA">
        <w:rPr>
          <w:rFonts w:asciiTheme="minorHAnsi" w:hAnsiTheme="minorHAnsi" w:cstheme="minorHAnsi"/>
        </w:rPr>
        <w:t>Tato</w:t>
      </w:r>
      <w:r w:rsidR="003F6EA0">
        <w:rPr>
          <w:rFonts w:asciiTheme="minorHAnsi" w:hAnsiTheme="minorHAnsi" w:cstheme="minorHAnsi"/>
        </w:rPr>
        <w:t xml:space="preserve"> Vnitřní pravidla jsou platná od 1. 7. 2023.</w:t>
      </w:r>
    </w:p>
    <w:p w14:paraId="596FA2D9" w14:textId="77777777" w:rsidR="002924D3" w:rsidRPr="002924D3" w:rsidRDefault="002924D3" w:rsidP="00033DCA">
      <w:pPr>
        <w:spacing w:line="360" w:lineRule="auto"/>
        <w:rPr>
          <w:rFonts w:asciiTheme="minorHAnsi" w:hAnsiTheme="minorHAnsi" w:cstheme="minorHAnsi"/>
        </w:rPr>
      </w:pPr>
    </w:p>
    <w:p w14:paraId="2AC7347A" w14:textId="77777777" w:rsidR="003D1420" w:rsidRPr="002924D3" w:rsidRDefault="003D1420" w:rsidP="00033DCA">
      <w:pPr>
        <w:spacing w:line="360" w:lineRule="auto"/>
        <w:rPr>
          <w:rFonts w:asciiTheme="minorHAnsi" w:hAnsiTheme="minorHAnsi" w:cstheme="minorHAnsi"/>
        </w:rPr>
      </w:pPr>
    </w:p>
    <w:sectPr w:rsidR="003D1420" w:rsidRPr="002924D3" w:rsidSect="000E56DB">
      <w:footerReference w:type="default" r:id="rId8"/>
      <w:headerReference w:type="first" r:id="rId9"/>
      <w:footerReference w:type="first" r:id="rId10"/>
      <w:pgSz w:w="11907" w:h="16840" w:code="9"/>
      <w:pgMar w:top="1701" w:right="851" w:bottom="1985" w:left="851" w:header="567" w:footer="45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FC2C" w14:textId="77777777" w:rsidR="007F0ABA" w:rsidRDefault="007F0ABA" w:rsidP="00B116E5">
      <w:r>
        <w:separator/>
      </w:r>
    </w:p>
  </w:endnote>
  <w:endnote w:type="continuationSeparator" w:id="0">
    <w:p w14:paraId="70743906" w14:textId="77777777" w:rsidR="007F0ABA" w:rsidRDefault="007F0ABA" w:rsidP="00B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660A" w14:textId="77777777" w:rsidR="00D4507D" w:rsidRDefault="00CD54E1">
    <w:pPr>
      <w:pStyle w:val="Zpat"/>
      <w:jc w:val="center"/>
    </w:pPr>
    <w:r>
      <w:fldChar w:fldCharType="begin"/>
    </w:r>
    <w:r>
      <w:instrText>PAGE   \* MERGEFORMAT</w:instrText>
    </w:r>
    <w:r>
      <w:fldChar w:fldCharType="separate"/>
    </w:r>
    <w:r w:rsidR="001232DF">
      <w:rPr>
        <w:noProof/>
      </w:rPr>
      <w:t>12</w:t>
    </w:r>
    <w:r>
      <w:rPr>
        <w:noProof/>
      </w:rPr>
      <w:fldChar w:fldCharType="end"/>
    </w:r>
  </w:p>
  <w:p w14:paraId="0A09550B" w14:textId="77777777" w:rsidR="00D4507D" w:rsidRDefault="00D450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206398"/>
      <w:docPartObj>
        <w:docPartGallery w:val="Page Numbers (Bottom of Page)"/>
        <w:docPartUnique/>
      </w:docPartObj>
    </w:sdtPr>
    <w:sdtContent>
      <w:p w14:paraId="1013D640" w14:textId="77777777" w:rsidR="006E2EED" w:rsidRDefault="006E2EED">
        <w:pPr>
          <w:pStyle w:val="Zpat"/>
          <w:jc w:val="center"/>
        </w:pPr>
        <w:r>
          <w:fldChar w:fldCharType="begin"/>
        </w:r>
        <w:r>
          <w:instrText>PAGE   \* MERGEFORMAT</w:instrText>
        </w:r>
        <w:r>
          <w:fldChar w:fldCharType="separate"/>
        </w:r>
        <w:r>
          <w:t>2</w:t>
        </w:r>
        <w:r>
          <w:fldChar w:fldCharType="end"/>
        </w:r>
      </w:p>
    </w:sdtContent>
  </w:sdt>
  <w:p w14:paraId="640F1D41" w14:textId="77777777" w:rsidR="00D4507D" w:rsidRDefault="00D450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64A6" w14:textId="77777777" w:rsidR="007F0ABA" w:rsidRDefault="007F0ABA" w:rsidP="00B116E5">
      <w:r>
        <w:separator/>
      </w:r>
    </w:p>
  </w:footnote>
  <w:footnote w:type="continuationSeparator" w:id="0">
    <w:p w14:paraId="2D9367BC" w14:textId="77777777" w:rsidR="007F0ABA" w:rsidRDefault="007F0ABA" w:rsidP="00B11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5EC6" w14:textId="77777777" w:rsidR="00287910" w:rsidRDefault="00287910" w:rsidP="00287910">
    <w:pPr>
      <w:pStyle w:val="Zhlav"/>
      <w:jc w:val="center"/>
    </w:pPr>
    <w:r>
      <w:rPr>
        <w:noProof/>
      </w:rPr>
      <mc:AlternateContent>
        <mc:Choice Requires="wps">
          <w:drawing>
            <wp:anchor distT="45720" distB="45720" distL="114300" distR="114300" simplePos="0" relativeHeight="251659264" behindDoc="1" locked="0" layoutInCell="1" allowOverlap="1" wp14:anchorId="7A458ECA" wp14:editId="5983C7A7">
              <wp:simplePos x="0" y="0"/>
              <wp:positionH relativeFrom="margin">
                <wp:posOffset>1245235</wp:posOffset>
              </wp:positionH>
              <wp:positionV relativeFrom="paragraph">
                <wp:posOffset>-146050</wp:posOffset>
              </wp:positionV>
              <wp:extent cx="3596640" cy="495300"/>
              <wp:effectExtent l="0" t="0" r="22860" b="190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95300"/>
                      </a:xfrm>
                      <a:prstGeom prst="rect">
                        <a:avLst/>
                      </a:prstGeom>
                      <a:solidFill>
                        <a:srgbClr val="FFFFFF"/>
                      </a:solidFill>
                      <a:ln w="9525">
                        <a:solidFill>
                          <a:schemeClr val="bg1"/>
                        </a:solidFill>
                        <a:miter lim="800000"/>
                        <a:headEnd/>
                        <a:tailEnd/>
                      </a:ln>
                    </wps:spPr>
                    <wps:txbx>
                      <w:txbxContent>
                        <w:p w14:paraId="304F8D52"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Rozvoj regionu obcí pod Zemskou branou, IČ: 70957291</w:t>
                          </w:r>
                        </w:p>
                        <w:p w14:paraId="76ED5475"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Bytový dům s Pečovatelskou službou, Pastviny 140, 564 01 Žamberk</w:t>
                          </w:r>
                        </w:p>
                        <w:p w14:paraId="09CE0C43" w14:textId="77777777" w:rsidR="00287910" w:rsidRDefault="00287910" w:rsidP="00287910">
                          <w:pPr>
                            <w:pStyle w:val="Standard"/>
                            <w:jc w:val="center"/>
                            <w:rPr>
                              <w:bCs/>
                              <w:i/>
                              <w:iCs/>
                              <w:sz w:val="18"/>
                              <w:szCs w:val="18"/>
                            </w:rPr>
                          </w:pPr>
                          <w:r>
                            <w:rPr>
                              <w:rFonts w:asciiTheme="minorHAnsi" w:hAnsiTheme="minorHAnsi" w:cstheme="minorHAnsi"/>
                              <w:bCs/>
                              <w:sz w:val="18"/>
                              <w:szCs w:val="18"/>
                            </w:rPr>
                            <w:tab/>
                            <w:t>tel.: 734 575 057, 730 899 903, e-mail: bdsp@zemska-brana.cz</w:t>
                          </w:r>
                        </w:p>
                        <w:p w14:paraId="40B90E47" w14:textId="77777777" w:rsidR="00287910" w:rsidRDefault="00287910" w:rsidP="00287910">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58ECA" id="_x0000_t202" coordsize="21600,21600" o:spt="202" path="m,l,21600r21600,l21600,xe">
              <v:stroke joinstyle="miter"/>
              <v:path gradientshapeok="t" o:connecttype="rect"/>
            </v:shapetype>
            <v:shape id="Textové pole 3" o:spid="_x0000_s1026" type="#_x0000_t202" style="position:absolute;left:0;text-align:left;margin-left:98.05pt;margin-top:-11.5pt;width:283.2pt;height:3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" strokecolor="white [3212]">
              <v:textbox>
                <w:txbxContent>
                  <w:p w14:paraId="304F8D52"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Rozvoj regionu obcí pod Zemskou branou, IČ: 70957291</w:t>
                    </w:r>
                  </w:p>
                  <w:p w14:paraId="76ED5475"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Bytový dům s Pečovatelskou službou, Pastviny 140, 564 01 Žamberk</w:t>
                    </w:r>
                  </w:p>
                  <w:p w14:paraId="09CE0C43" w14:textId="77777777" w:rsidR="00287910" w:rsidRDefault="00287910" w:rsidP="00287910">
                    <w:pPr>
                      <w:pStyle w:val="Standard"/>
                      <w:jc w:val="center"/>
                      <w:rPr>
                        <w:bCs/>
                        <w:i/>
                        <w:iCs/>
                        <w:sz w:val="18"/>
                        <w:szCs w:val="18"/>
                      </w:rPr>
                    </w:pPr>
                    <w:r>
                      <w:rPr>
                        <w:rFonts w:asciiTheme="minorHAnsi" w:hAnsiTheme="minorHAnsi" w:cstheme="minorHAnsi"/>
                        <w:bCs/>
                        <w:sz w:val="18"/>
                        <w:szCs w:val="18"/>
                      </w:rPr>
                      <w:tab/>
                      <w:t>tel.: 734 575 057, 730 899 903, e-mail: bdsp@zemska-brana.cz</w:t>
                    </w:r>
                  </w:p>
                  <w:p w14:paraId="40B90E47" w14:textId="77777777" w:rsidR="00287910" w:rsidRDefault="00287910" w:rsidP="00287910">
                    <w:pPr>
                      <w:rPr>
                        <w:sz w:val="22"/>
                        <w:szCs w:val="22"/>
                      </w:rPr>
                    </w:pPr>
                  </w:p>
                </w:txbxContent>
              </v:textbox>
              <w10:wrap anchorx="margin"/>
            </v:shape>
          </w:pict>
        </mc:Fallback>
      </mc:AlternateContent>
    </w:r>
    <w:r>
      <w:rPr>
        <w:noProof/>
      </w:rPr>
      <w:drawing>
        <wp:anchor distT="0" distB="0" distL="114300" distR="114300" simplePos="0" relativeHeight="251660288" behindDoc="1" locked="0" layoutInCell="1" allowOverlap="1" wp14:anchorId="2F8F3DA4" wp14:editId="253C8C9A">
          <wp:simplePos x="0" y="0"/>
          <wp:positionH relativeFrom="page">
            <wp:posOffset>1898650</wp:posOffset>
          </wp:positionH>
          <wp:positionV relativeFrom="paragraph">
            <wp:posOffset>-480060</wp:posOffset>
          </wp:positionV>
          <wp:extent cx="5760720" cy="19545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954530"/>
                  </a:xfrm>
                  <a:prstGeom prst="rect">
                    <a:avLst/>
                  </a:prstGeom>
                  <a:noFill/>
                </pic:spPr>
              </pic:pic>
            </a:graphicData>
          </a:graphic>
          <wp14:sizeRelH relativeFrom="page">
            <wp14:pctWidth>0</wp14:pctWidth>
          </wp14:sizeRelH>
          <wp14:sizeRelV relativeFrom="page">
            <wp14:pctHeight>0</wp14:pctHeight>
          </wp14:sizeRelV>
        </wp:anchor>
      </w:drawing>
    </w:r>
  </w:p>
  <w:p w14:paraId="2A98B716" w14:textId="77777777" w:rsidR="00287910" w:rsidRDefault="00287910" w:rsidP="00287910">
    <w:pPr>
      <w:pStyle w:val="Zhlav"/>
      <w:jc w:val="center"/>
      <w:rPr>
        <w:rFonts w:ascii="Calibri" w:hAnsi="Calibri" w:cs="Calibri"/>
      </w:rPr>
    </w:pPr>
    <w:r>
      <w:rPr>
        <w:noProof/>
      </w:rPr>
      <mc:AlternateContent>
        <mc:Choice Requires="wps">
          <w:drawing>
            <wp:anchor distT="45720" distB="45720" distL="114300" distR="114300" simplePos="0" relativeHeight="251663360" behindDoc="1" locked="0" layoutInCell="1" allowOverlap="1" wp14:anchorId="1EEAC97D" wp14:editId="30407636">
              <wp:simplePos x="0" y="0"/>
              <wp:positionH relativeFrom="margin">
                <wp:posOffset>1245235</wp:posOffset>
              </wp:positionH>
              <wp:positionV relativeFrom="paragraph">
                <wp:posOffset>-146050</wp:posOffset>
              </wp:positionV>
              <wp:extent cx="3596640" cy="495300"/>
              <wp:effectExtent l="0" t="0" r="22860" b="1905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95300"/>
                      </a:xfrm>
                      <a:prstGeom prst="rect">
                        <a:avLst/>
                      </a:prstGeom>
                      <a:solidFill>
                        <a:srgbClr val="FFFFFF"/>
                      </a:solidFill>
                      <a:ln w="9525">
                        <a:solidFill>
                          <a:schemeClr val="bg1"/>
                        </a:solidFill>
                        <a:miter lim="800000"/>
                        <a:headEnd/>
                        <a:tailEnd/>
                      </a:ln>
                    </wps:spPr>
                    <wps:txbx>
                      <w:txbxContent>
                        <w:p w14:paraId="50CC6BCF"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Rozvoj regionu obcí pod Zemskou branou, IČ: 70957291</w:t>
                          </w:r>
                        </w:p>
                        <w:p w14:paraId="4D50C575"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Bytový dům s Pečovatelskou službou, Pastviny 140, 564 01 Žamberk</w:t>
                          </w:r>
                        </w:p>
                        <w:p w14:paraId="2EB3EA81" w14:textId="77777777" w:rsidR="00287910" w:rsidRDefault="00287910" w:rsidP="00287910">
                          <w:pPr>
                            <w:pStyle w:val="Standard"/>
                            <w:jc w:val="center"/>
                            <w:rPr>
                              <w:bCs/>
                              <w:i/>
                              <w:iCs/>
                              <w:sz w:val="18"/>
                              <w:szCs w:val="18"/>
                            </w:rPr>
                          </w:pPr>
                          <w:r>
                            <w:rPr>
                              <w:rFonts w:asciiTheme="minorHAnsi" w:hAnsiTheme="minorHAnsi" w:cstheme="minorHAnsi"/>
                              <w:bCs/>
                              <w:sz w:val="18"/>
                              <w:szCs w:val="18"/>
                            </w:rPr>
                            <w:tab/>
                            <w:t>tel.: 734 575 057, 730 899 903, e-mail: bdsp@zemska-brana.cz</w:t>
                          </w:r>
                        </w:p>
                        <w:p w14:paraId="473817E7" w14:textId="77777777" w:rsidR="00287910" w:rsidRDefault="00287910" w:rsidP="00287910">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C97D" id="Textové pole 5" o:spid="_x0000_s1027" type="#_x0000_t202" style="position:absolute;left:0;text-align:left;margin-left:98.05pt;margin-top:-11.5pt;width:283.2pt;height:39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" strokecolor="white [3212]">
              <v:textbox>
                <w:txbxContent>
                  <w:p w14:paraId="50CC6BCF"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Rozvoj regionu obcí pod Zemskou branou, IČ: 70957291</w:t>
                    </w:r>
                  </w:p>
                  <w:p w14:paraId="4D50C575" w14:textId="77777777" w:rsidR="00287910" w:rsidRDefault="00287910" w:rsidP="00287910">
                    <w:pPr>
                      <w:pStyle w:val="Zhlav"/>
                      <w:jc w:val="center"/>
                      <w:rPr>
                        <w:rFonts w:asciiTheme="minorHAnsi" w:hAnsiTheme="minorHAnsi" w:cstheme="minorHAnsi"/>
                        <w:bCs/>
                        <w:sz w:val="18"/>
                        <w:szCs w:val="18"/>
                      </w:rPr>
                    </w:pPr>
                    <w:r>
                      <w:rPr>
                        <w:rFonts w:asciiTheme="minorHAnsi" w:hAnsiTheme="minorHAnsi" w:cstheme="minorHAnsi"/>
                        <w:bCs/>
                        <w:sz w:val="18"/>
                        <w:szCs w:val="18"/>
                      </w:rPr>
                      <w:t>Bytový dům s Pečovatelskou službou, Pastviny 140, 564 01 Žamberk</w:t>
                    </w:r>
                  </w:p>
                  <w:p w14:paraId="2EB3EA81" w14:textId="77777777" w:rsidR="00287910" w:rsidRDefault="00287910" w:rsidP="00287910">
                    <w:pPr>
                      <w:pStyle w:val="Standard"/>
                      <w:jc w:val="center"/>
                      <w:rPr>
                        <w:bCs/>
                        <w:i/>
                        <w:iCs/>
                        <w:sz w:val="18"/>
                        <w:szCs w:val="18"/>
                      </w:rPr>
                    </w:pPr>
                    <w:r>
                      <w:rPr>
                        <w:rFonts w:asciiTheme="minorHAnsi" w:hAnsiTheme="minorHAnsi" w:cstheme="minorHAnsi"/>
                        <w:bCs/>
                        <w:sz w:val="18"/>
                        <w:szCs w:val="18"/>
                      </w:rPr>
                      <w:tab/>
                      <w:t>tel.: 734 575 057, 730 899 903, e-mail: bdsp@zemska-brana.cz</w:t>
                    </w:r>
                  </w:p>
                  <w:p w14:paraId="473817E7" w14:textId="77777777" w:rsidR="00287910" w:rsidRDefault="00287910" w:rsidP="00287910">
                    <w:pPr>
                      <w:rPr>
                        <w:sz w:val="22"/>
                        <w:szCs w:val="22"/>
                      </w:rPr>
                    </w:pPr>
                  </w:p>
                </w:txbxContent>
              </v:textbox>
              <w10:wrap anchorx="margin"/>
            </v:shape>
          </w:pict>
        </mc:Fallback>
      </mc:AlternateContent>
    </w:r>
    <w:r>
      <w:rPr>
        <w:noProof/>
      </w:rPr>
      <w:drawing>
        <wp:anchor distT="0" distB="0" distL="114300" distR="114300" simplePos="0" relativeHeight="251662336" behindDoc="1" locked="0" layoutInCell="1" allowOverlap="1" wp14:anchorId="3403B921" wp14:editId="0DE1F3B8">
          <wp:simplePos x="0" y="0"/>
          <wp:positionH relativeFrom="page">
            <wp:posOffset>1898650</wp:posOffset>
          </wp:positionH>
          <wp:positionV relativeFrom="paragraph">
            <wp:posOffset>-480060</wp:posOffset>
          </wp:positionV>
          <wp:extent cx="5760720" cy="19545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954530"/>
                  </a:xfrm>
                  <a:prstGeom prst="rect">
                    <a:avLst/>
                  </a:prstGeom>
                  <a:noFill/>
                </pic:spPr>
              </pic:pic>
            </a:graphicData>
          </a:graphic>
          <wp14:sizeRelH relativeFrom="page">
            <wp14:pctWidth>0</wp14:pctWidth>
          </wp14:sizeRelH>
          <wp14:sizeRelV relativeFrom="page">
            <wp14:pctHeight>0</wp14:pctHeight>
          </wp14:sizeRelV>
        </wp:anchor>
      </w:drawing>
    </w:r>
  </w:p>
  <w:p w14:paraId="3FB482B6" w14:textId="77777777" w:rsidR="00287910" w:rsidRDefault="00287910" w:rsidP="00287910">
    <w:pPr>
      <w:pStyle w:val="Zhlav"/>
    </w:pPr>
  </w:p>
  <w:p w14:paraId="0B07510B" w14:textId="77777777" w:rsidR="003F19CA" w:rsidRPr="00287910" w:rsidRDefault="003F19CA" w:rsidP="002879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EEA"/>
    <w:multiLevelType w:val="hybridMultilevel"/>
    <w:tmpl w:val="FC10849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782357"/>
    <w:multiLevelType w:val="hybridMultilevel"/>
    <w:tmpl w:val="D930B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227E48"/>
    <w:multiLevelType w:val="hybridMultilevel"/>
    <w:tmpl w:val="609CD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B34225"/>
    <w:multiLevelType w:val="hybridMultilevel"/>
    <w:tmpl w:val="79BA649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4" w15:restartNumberingAfterBreak="0">
    <w:nsid w:val="0F20755A"/>
    <w:multiLevelType w:val="hybridMultilevel"/>
    <w:tmpl w:val="BB148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BB0EA7"/>
    <w:multiLevelType w:val="hybridMultilevel"/>
    <w:tmpl w:val="6270C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7674C5"/>
    <w:multiLevelType w:val="hybridMultilevel"/>
    <w:tmpl w:val="380C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92390C"/>
    <w:multiLevelType w:val="hybridMultilevel"/>
    <w:tmpl w:val="974CBF10"/>
    <w:lvl w:ilvl="0" w:tplc="E076AC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F77B8"/>
    <w:multiLevelType w:val="hybridMultilevel"/>
    <w:tmpl w:val="68200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7C22DB"/>
    <w:multiLevelType w:val="hybridMultilevel"/>
    <w:tmpl w:val="E1287F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A63F31"/>
    <w:multiLevelType w:val="hybridMultilevel"/>
    <w:tmpl w:val="CAFCAC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FE7B21"/>
    <w:multiLevelType w:val="hybridMultilevel"/>
    <w:tmpl w:val="8E1EB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A60742"/>
    <w:multiLevelType w:val="hybridMultilevel"/>
    <w:tmpl w:val="1D9A2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B06F5A"/>
    <w:multiLevelType w:val="hybridMultilevel"/>
    <w:tmpl w:val="6F929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0921FB"/>
    <w:multiLevelType w:val="hybridMultilevel"/>
    <w:tmpl w:val="7534D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6620AC"/>
    <w:multiLevelType w:val="hybridMultilevel"/>
    <w:tmpl w:val="2FC890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487E8A"/>
    <w:multiLevelType w:val="hybridMultilevel"/>
    <w:tmpl w:val="803AC7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5B5197"/>
    <w:multiLevelType w:val="hybridMultilevel"/>
    <w:tmpl w:val="9EAE2426"/>
    <w:lvl w:ilvl="0" w:tplc="E076AC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A92A6F"/>
    <w:multiLevelType w:val="hybridMultilevel"/>
    <w:tmpl w:val="31ACF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7A6208"/>
    <w:multiLevelType w:val="hybridMultilevel"/>
    <w:tmpl w:val="CC124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691CEC"/>
    <w:multiLevelType w:val="hybridMultilevel"/>
    <w:tmpl w:val="2B08173E"/>
    <w:lvl w:ilvl="0" w:tplc="DD98C218">
      <w:start w:val="1"/>
      <w:numFmt w:val="decimal"/>
      <w:lvlText w:val="3.5.%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4544965"/>
    <w:multiLevelType w:val="hybridMultilevel"/>
    <w:tmpl w:val="7E506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B22B34"/>
    <w:multiLevelType w:val="hybridMultilevel"/>
    <w:tmpl w:val="EC5E87B2"/>
    <w:lvl w:ilvl="0" w:tplc="FD485796">
      <w:start w:val="1"/>
      <w:numFmt w:val="decimal"/>
      <w:lvlText w:val="3.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A3A7395"/>
    <w:multiLevelType w:val="hybridMultilevel"/>
    <w:tmpl w:val="6D2E1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8217DA"/>
    <w:multiLevelType w:val="hybridMultilevel"/>
    <w:tmpl w:val="75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4B36B7"/>
    <w:multiLevelType w:val="hybridMultilevel"/>
    <w:tmpl w:val="7C08D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08035C"/>
    <w:multiLevelType w:val="hybridMultilevel"/>
    <w:tmpl w:val="EB5CC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F6C498B"/>
    <w:multiLevelType w:val="hybridMultilevel"/>
    <w:tmpl w:val="0FC43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E8351E"/>
    <w:multiLevelType w:val="hybridMultilevel"/>
    <w:tmpl w:val="D67274A8"/>
    <w:lvl w:ilvl="0" w:tplc="FE908E02">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BD72D58"/>
    <w:multiLevelType w:val="hybridMultilevel"/>
    <w:tmpl w:val="154EB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C6B581D"/>
    <w:multiLevelType w:val="hybridMultilevel"/>
    <w:tmpl w:val="297AA074"/>
    <w:lvl w:ilvl="0" w:tplc="8238362C">
      <w:start w:val="1"/>
      <w:numFmt w:val="decimal"/>
      <w:lvlText w:val="3.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F704BBC"/>
    <w:multiLevelType w:val="hybridMultilevel"/>
    <w:tmpl w:val="4B4CF5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F780603"/>
    <w:multiLevelType w:val="hybridMultilevel"/>
    <w:tmpl w:val="C2944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D978D9"/>
    <w:multiLevelType w:val="hybridMultilevel"/>
    <w:tmpl w:val="BCF0F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3A6AE0"/>
    <w:multiLevelType w:val="hybridMultilevel"/>
    <w:tmpl w:val="18D4DFAC"/>
    <w:lvl w:ilvl="0" w:tplc="96CCA7D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5B259A1"/>
    <w:multiLevelType w:val="hybridMultilevel"/>
    <w:tmpl w:val="7A128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0679E7"/>
    <w:multiLevelType w:val="hybridMultilevel"/>
    <w:tmpl w:val="B3F67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8D47B6C"/>
    <w:multiLevelType w:val="hybridMultilevel"/>
    <w:tmpl w:val="5A1C6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9666C6F"/>
    <w:multiLevelType w:val="multilevel"/>
    <w:tmpl w:val="0346D9F6"/>
    <w:lvl w:ilvl="0">
      <w:start w:val="1"/>
      <w:numFmt w:val="decimal"/>
      <w:lvlText w:val="%1."/>
      <w:lvlJc w:val="left"/>
      <w:pPr>
        <w:ind w:left="360" w:hanging="360"/>
      </w:pPr>
      <w:rPr>
        <w:rFonts w:cs="Times New Roman" w:hint="default"/>
      </w:rPr>
    </w:lvl>
    <w:lvl w:ilvl="1">
      <w:start w:val="1"/>
      <w:numFmt w:val="decimal"/>
      <w:lvlText w:val="3.%2"/>
      <w:lvlJc w:val="left"/>
      <w:pPr>
        <w:ind w:left="576" w:hanging="576"/>
      </w:pPr>
      <w:rPr>
        <w:rFonts w:cs="Times New Roman" w:hint="default"/>
      </w:rPr>
    </w:lvl>
    <w:lvl w:ilvl="2">
      <w:start w:val="1"/>
      <w:numFmt w:val="decimal"/>
      <w:lvlText w:val="3.%3.1"/>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5A1A619D"/>
    <w:multiLevelType w:val="hybridMultilevel"/>
    <w:tmpl w:val="34F404E2"/>
    <w:lvl w:ilvl="0" w:tplc="BD0600F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C5037BD"/>
    <w:multiLevelType w:val="hybridMultilevel"/>
    <w:tmpl w:val="A2345422"/>
    <w:lvl w:ilvl="0" w:tplc="F25C6CA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C6F484D"/>
    <w:multiLevelType w:val="hybridMultilevel"/>
    <w:tmpl w:val="BB065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ED3994"/>
    <w:multiLevelType w:val="hybridMultilevel"/>
    <w:tmpl w:val="3FCE3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1BE7D5F"/>
    <w:multiLevelType w:val="hybridMultilevel"/>
    <w:tmpl w:val="71A44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4514E5"/>
    <w:multiLevelType w:val="hybridMultilevel"/>
    <w:tmpl w:val="B2DC2DE4"/>
    <w:lvl w:ilvl="0" w:tplc="CB12E8C4">
      <w:start w:val="1"/>
      <w:numFmt w:val="decimal"/>
      <w:lvlText w:val="4.%1"/>
      <w:lvlJc w:val="left"/>
      <w:pPr>
        <w:ind w:left="720" w:hanging="360"/>
      </w:pPr>
      <w:rPr>
        <w:rFonts w:cs="Times New Roman" w:hint="default"/>
        <w:i w:val="0"/>
        <w:iCs w:val="0"/>
        <w:caps w:val="0"/>
        <w:smallCaps w:val="0"/>
        <w:strike w:val="0"/>
        <w:dstrike w:val="0"/>
        <w:vanish w:val="0"/>
        <w:color w:val="auto"/>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1633FEF"/>
    <w:multiLevelType w:val="hybridMultilevel"/>
    <w:tmpl w:val="FF04F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1C31A8D"/>
    <w:multiLevelType w:val="hybridMultilevel"/>
    <w:tmpl w:val="9ABC9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CE2E64"/>
    <w:multiLevelType w:val="hybridMultilevel"/>
    <w:tmpl w:val="EB5EF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C687C7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9" w15:restartNumberingAfterBreak="0">
    <w:nsid w:val="7F0D7411"/>
    <w:multiLevelType w:val="hybridMultilevel"/>
    <w:tmpl w:val="C77A4F3A"/>
    <w:lvl w:ilvl="0" w:tplc="04050001">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50" w15:restartNumberingAfterBreak="0">
    <w:nsid w:val="7FFA5EE2"/>
    <w:multiLevelType w:val="hybridMultilevel"/>
    <w:tmpl w:val="BFAA90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41310639">
    <w:abstractNumId w:val="38"/>
  </w:num>
  <w:num w:numId="2" w16cid:durableId="580911430">
    <w:abstractNumId w:val="44"/>
  </w:num>
  <w:num w:numId="3" w16cid:durableId="22556337">
    <w:abstractNumId w:val="28"/>
  </w:num>
  <w:num w:numId="4" w16cid:durableId="1408258745">
    <w:abstractNumId w:val="22"/>
  </w:num>
  <w:num w:numId="5" w16cid:durableId="977421246">
    <w:abstractNumId w:val="20"/>
  </w:num>
  <w:num w:numId="6" w16cid:durableId="1808549464">
    <w:abstractNumId w:val="30"/>
  </w:num>
  <w:num w:numId="7" w16cid:durableId="1348169022">
    <w:abstractNumId w:val="36"/>
  </w:num>
  <w:num w:numId="8" w16cid:durableId="1428425527">
    <w:abstractNumId w:val="39"/>
  </w:num>
  <w:num w:numId="9" w16cid:durableId="796526063">
    <w:abstractNumId w:val="9"/>
  </w:num>
  <w:num w:numId="10" w16cid:durableId="708534746">
    <w:abstractNumId w:val="29"/>
  </w:num>
  <w:num w:numId="11" w16cid:durableId="881478615">
    <w:abstractNumId w:val="0"/>
  </w:num>
  <w:num w:numId="12" w16cid:durableId="693312236">
    <w:abstractNumId w:val="13"/>
  </w:num>
  <w:num w:numId="13" w16cid:durableId="2003578785">
    <w:abstractNumId w:val="5"/>
  </w:num>
  <w:num w:numId="14" w16cid:durableId="1967999767">
    <w:abstractNumId w:val="46"/>
  </w:num>
  <w:num w:numId="15" w16cid:durableId="1827087102">
    <w:abstractNumId w:val="6"/>
  </w:num>
  <w:num w:numId="16" w16cid:durableId="1940598271">
    <w:abstractNumId w:val="8"/>
  </w:num>
  <w:num w:numId="17" w16cid:durableId="2135128324">
    <w:abstractNumId w:val="41"/>
  </w:num>
  <w:num w:numId="18" w16cid:durableId="349451106">
    <w:abstractNumId w:val="42"/>
  </w:num>
  <w:num w:numId="19" w16cid:durableId="2018654533">
    <w:abstractNumId w:val="2"/>
  </w:num>
  <w:num w:numId="20" w16cid:durableId="1608998955">
    <w:abstractNumId w:val="23"/>
  </w:num>
  <w:num w:numId="21" w16cid:durableId="2091074768">
    <w:abstractNumId w:val="19"/>
  </w:num>
  <w:num w:numId="22" w16cid:durableId="2043820299">
    <w:abstractNumId w:val="27"/>
  </w:num>
  <w:num w:numId="23" w16cid:durableId="110051336">
    <w:abstractNumId w:val="47"/>
  </w:num>
  <w:num w:numId="24" w16cid:durableId="907691195">
    <w:abstractNumId w:val="14"/>
  </w:num>
  <w:num w:numId="25" w16cid:durableId="421994276">
    <w:abstractNumId w:val="25"/>
  </w:num>
  <w:num w:numId="26" w16cid:durableId="477457199">
    <w:abstractNumId w:val="33"/>
  </w:num>
  <w:num w:numId="27" w16cid:durableId="341981801">
    <w:abstractNumId w:val="26"/>
  </w:num>
  <w:num w:numId="28" w16cid:durableId="171067311">
    <w:abstractNumId w:val="15"/>
  </w:num>
  <w:num w:numId="29" w16cid:durableId="710494521">
    <w:abstractNumId w:val="11"/>
  </w:num>
  <w:num w:numId="30" w16cid:durableId="2079402741">
    <w:abstractNumId w:val="40"/>
  </w:num>
  <w:num w:numId="31" w16cid:durableId="8875682">
    <w:abstractNumId w:val="50"/>
  </w:num>
  <w:num w:numId="32" w16cid:durableId="495345672">
    <w:abstractNumId w:val="4"/>
  </w:num>
  <w:num w:numId="33" w16cid:durableId="1036809806">
    <w:abstractNumId w:val="43"/>
  </w:num>
  <w:num w:numId="34" w16cid:durableId="183716488">
    <w:abstractNumId w:val="12"/>
  </w:num>
  <w:num w:numId="35" w16cid:durableId="215894105">
    <w:abstractNumId w:val="37"/>
  </w:num>
  <w:num w:numId="36" w16cid:durableId="837157345">
    <w:abstractNumId w:val="16"/>
  </w:num>
  <w:num w:numId="37" w16cid:durableId="1675718068">
    <w:abstractNumId w:val="35"/>
  </w:num>
  <w:num w:numId="38" w16cid:durableId="773132076">
    <w:abstractNumId w:val="32"/>
  </w:num>
  <w:num w:numId="39" w16cid:durableId="54133510">
    <w:abstractNumId w:val="45"/>
  </w:num>
  <w:num w:numId="40" w16cid:durableId="890383062">
    <w:abstractNumId w:val="24"/>
  </w:num>
  <w:num w:numId="41" w16cid:durableId="558252886">
    <w:abstractNumId w:val="49"/>
  </w:num>
  <w:num w:numId="42" w16cid:durableId="972709582">
    <w:abstractNumId w:val="7"/>
  </w:num>
  <w:num w:numId="43" w16cid:durableId="1559512403">
    <w:abstractNumId w:val="21"/>
  </w:num>
  <w:num w:numId="44" w16cid:durableId="431586858">
    <w:abstractNumId w:val="17"/>
  </w:num>
  <w:num w:numId="45" w16cid:durableId="2036156375">
    <w:abstractNumId w:val="34"/>
  </w:num>
  <w:num w:numId="46" w16cid:durableId="561674200">
    <w:abstractNumId w:val="31"/>
  </w:num>
  <w:num w:numId="47" w16cid:durableId="1719428999">
    <w:abstractNumId w:val="3"/>
  </w:num>
  <w:num w:numId="48" w16cid:durableId="89084560">
    <w:abstractNumId w:val="18"/>
  </w:num>
  <w:num w:numId="49" w16cid:durableId="1373114059">
    <w:abstractNumId w:val="1"/>
  </w:num>
  <w:num w:numId="50" w16cid:durableId="119734621">
    <w:abstractNumId w:val="48"/>
  </w:num>
  <w:num w:numId="51" w16cid:durableId="487281403">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2F"/>
    <w:rsid w:val="000029F8"/>
    <w:rsid w:val="000035BA"/>
    <w:rsid w:val="00004781"/>
    <w:rsid w:val="00006660"/>
    <w:rsid w:val="000100FD"/>
    <w:rsid w:val="0001106A"/>
    <w:rsid w:val="00011301"/>
    <w:rsid w:val="00012F9C"/>
    <w:rsid w:val="00014DF3"/>
    <w:rsid w:val="000174F9"/>
    <w:rsid w:val="000203FE"/>
    <w:rsid w:val="00021A04"/>
    <w:rsid w:val="000231B1"/>
    <w:rsid w:val="000237AC"/>
    <w:rsid w:val="00025E2F"/>
    <w:rsid w:val="000266F8"/>
    <w:rsid w:val="00026ADD"/>
    <w:rsid w:val="000304F6"/>
    <w:rsid w:val="00032EA3"/>
    <w:rsid w:val="00033DCA"/>
    <w:rsid w:val="0003496F"/>
    <w:rsid w:val="00034AF0"/>
    <w:rsid w:val="00034D66"/>
    <w:rsid w:val="000358C3"/>
    <w:rsid w:val="00036A19"/>
    <w:rsid w:val="00036A8D"/>
    <w:rsid w:val="00037AD5"/>
    <w:rsid w:val="00042069"/>
    <w:rsid w:val="00043284"/>
    <w:rsid w:val="000443C2"/>
    <w:rsid w:val="00046AF6"/>
    <w:rsid w:val="00047A3A"/>
    <w:rsid w:val="00050239"/>
    <w:rsid w:val="00052088"/>
    <w:rsid w:val="00052A1E"/>
    <w:rsid w:val="00052FD2"/>
    <w:rsid w:val="000553DA"/>
    <w:rsid w:val="000560DD"/>
    <w:rsid w:val="00057475"/>
    <w:rsid w:val="00057DE5"/>
    <w:rsid w:val="00057F6A"/>
    <w:rsid w:val="0006114A"/>
    <w:rsid w:val="0006135B"/>
    <w:rsid w:val="000669B6"/>
    <w:rsid w:val="00067FCC"/>
    <w:rsid w:val="0007161F"/>
    <w:rsid w:val="00073AA5"/>
    <w:rsid w:val="00074832"/>
    <w:rsid w:val="0007648B"/>
    <w:rsid w:val="00077309"/>
    <w:rsid w:val="00080378"/>
    <w:rsid w:val="000806C5"/>
    <w:rsid w:val="00082910"/>
    <w:rsid w:val="00083D02"/>
    <w:rsid w:val="00085AE3"/>
    <w:rsid w:val="00091523"/>
    <w:rsid w:val="000932B8"/>
    <w:rsid w:val="00093E30"/>
    <w:rsid w:val="00094AAB"/>
    <w:rsid w:val="00096E61"/>
    <w:rsid w:val="000A06DC"/>
    <w:rsid w:val="000A0EC1"/>
    <w:rsid w:val="000A0FA5"/>
    <w:rsid w:val="000A2C6B"/>
    <w:rsid w:val="000A6E61"/>
    <w:rsid w:val="000A6F08"/>
    <w:rsid w:val="000B31FC"/>
    <w:rsid w:val="000B537D"/>
    <w:rsid w:val="000B61A8"/>
    <w:rsid w:val="000C4556"/>
    <w:rsid w:val="000C5627"/>
    <w:rsid w:val="000D1A7B"/>
    <w:rsid w:val="000D4009"/>
    <w:rsid w:val="000D5F02"/>
    <w:rsid w:val="000D70B3"/>
    <w:rsid w:val="000E06FB"/>
    <w:rsid w:val="000E2880"/>
    <w:rsid w:val="000E5406"/>
    <w:rsid w:val="000E56DB"/>
    <w:rsid w:val="000E65A8"/>
    <w:rsid w:val="000E69C3"/>
    <w:rsid w:val="000E6D49"/>
    <w:rsid w:val="000F06DB"/>
    <w:rsid w:val="000F3021"/>
    <w:rsid w:val="000F459F"/>
    <w:rsid w:val="000F51B5"/>
    <w:rsid w:val="000F56C4"/>
    <w:rsid w:val="000F5C33"/>
    <w:rsid w:val="000F62E3"/>
    <w:rsid w:val="000F7877"/>
    <w:rsid w:val="0010047A"/>
    <w:rsid w:val="0010102D"/>
    <w:rsid w:val="001015E1"/>
    <w:rsid w:val="0010222F"/>
    <w:rsid w:val="00106779"/>
    <w:rsid w:val="0010684B"/>
    <w:rsid w:val="0010772F"/>
    <w:rsid w:val="00115DEB"/>
    <w:rsid w:val="00117C5F"/>
    <w:rsid w:val="001209E0"/>
    <w:rsid w:val="001226BA"/>
    <w:rsid w:val="00122B00"/>
    <w:rsid w:val="001232DF"/>
    <w:rsid w:val="00125CD8"/>
    <w:rsid w:val="0012678B"/>
    <w:rsid w:val="0013091F"/>
    <w:rsid w:val="0013150F"/>
    <w:rsid w:val="001317FC"/>
    <w:rsid w:val="001338A3"/>
    <w:rsid w:val="00133B2E"/>
    <w:rsid w:val="001374AF"/>
    <w:rsid w:val="001427FB"/>
    <w:rsid w:val="00142EAB"/>
    <w:rsid w:val="001446E7"/>
    <w:rsid w:val="001448DB"/>
    <w:rsid w:val="00146DEA"/>
    <w:rsid w:val="001471EE"/>
    <w:rsid w:val="00147352"/>
    <w:rsid w:val="00147EBB"/>
    <w:rsid w:val="00147F80"/>
    <w:rsid w:val="00152787"/>
    <w:rsid w:val="00153DFF"/>
    <w:rsid w:val="0016095B"/>
    <w:rsid w:val="00160C4A"/>
    <w:rsid w:val="00163245"/>
    <w:rsid w:val="00165AF7"/>
    <w:rsid w:val="0017273C"/>
    <w:rsid w:val="0017444C"/>
    <w:rsid w:val="001764F2"/>
    <w:rsid w:val="00176CC1"/>
    <w:rsid w:val="0017714F"/>
    <w:rsid w:val="001801CA"/>
    <w:rsid w:val="001819DA"/>
    <w:rsid w:val="001822B4"/>
    <w:rsid w:val="00182AA8"/>
    <w:rsid w:val="00183159"/>
    <w:rsid w:val="001847AC"/>
    <w:rsid w:val="00185515"/>
    <w:rsid w:val="00185BC6"/>
    <w:rsid w:val="00185D28"/>
    <w:rsid w:val="00187834"/>
    <w:rsid w:val="00192546"/>
    <w:rsid w:val="00193ECB"/>
    <w:rsid w:val="001A22B6"/>
    <w:rsid w:val="001A2BC2"/>
    <w:rsid w:val="001A4CE2"/>
    <w:rsid w:val="001A52C7"/>
    <w:rsid w:val="001A5B2C"/>
    <w:rsid w:val="001A6137"/>
    <w:rsid w:val="001A6FA5"/>
    <w:rsid w:val="001B095B"/>
    <w:rsid w:val="001B35AA"/>
    <w:rsid w:val="001B38BA"/>
    <w:rsid w:val="001B4B69"/>
    <w:rsid w:val="001B64E1"/>
    <w:rsid w:val="001B68B6"/>
    <w:rsid w:val="001C0F64"/>
    <w:rsid w:val="001C1EAE"/>
    <w:rsid w:val="001C5630"/>
    <w:rsid w:val="001D26B0"/>
    <w:rsid w:val="001D570A"/>
    <w:rsid w:val="001D7050"/>
    <w:rsid w:val="001E3AA2"/>
    <w:rsid w:val="001E3ECD"/>
    <w:rsid w:val="001E4D09"/>
    <w:rsid w:val="001F111C"/>
    <w:rsid w:val="001F3A0B"/>
    <w:rsid w:val="001F3A6A"/>
    <w:rsid w:val="001F3DCF"/>
    <w:rsid w:val="001F6C30"/>
    <w:rsid w:val="001F6C8B"/>
    <w:rsid w:val="00201CB2"/>
    <w:rsid w:val="0020336A"/>
    <w:rsid w:val="0020681F"/>
    <w:rsid w:val="00210020"/>
    <w:rsid w:val="002115B0"/>
    <w:rsid w:val="00211E79"/>
    <w:rsid w:val="00212397"/>
    <w:rsid w:val="00212740"/>
    <w:rsid w:val="00214496"/>
    <w:rsid w:val="002165FA"/>
    <w:rsid w:val="00220165"/>
    <w:rsid w:val="00222BC1"/>
    <w:rsid w:val="0022416E"/>
    <w:rsid w:val="002242B9"/>
    <w:rsid w:val="00225B82"/>
    <w:rsid w:val="00225ED3"/>
    <w:rsid w:val="00225FC2"/>
    <w:rsid w:val="0023052B"/>
    <w:rsid w:val="00231F94"/>
    <w:rsid w:val="00234452"/>
    <w:rsid w:val="0023454E"/>
    <w:rsid w:val="002345C5"/>
    <w:rsid w:val="00234E4B"/>
    <w:rsid w:val="00235D77"/>
    <w:rsid w:val="002363C9"/>
    <w:rsid w:val="0024008B"/>
    <w:rsid w:val="0024151B"/>
    <w:rsid w:val="00242B41"/>
    <w:rsid w:val="00242C74"/>
    <w:rsid w:val="00244A9F"/>
    <w:rsid w:val="00246943"/>
    <w:rsid w:val="00251B66"/>
    <w:rsid w:val="002606EB"/>
    <w:rsid w:val="002615D3"/>
    <w:rsid w:val="00262D88"/>
    <w:rsid w:val="00262FD7"/>
    <w:rsid w:val="00267313"/>
    <w:rsid w:val="0027122A"/>
    <w:rsid w:val="002740F0"/>
    <w:rsid w:val="002758D5"/>
    <w:rsid w:val="00275D04"/>
    <w:rsid w:val="00282D4C"/>
    <w:rsid w:val="00286C3B"/>
    <w:rsid w:val="002876E2"/>
    <w:rsid w:val="00287910"/>
    <w:rsid w:val="0029012E"/>
    <w:rsid w:val="00290F35"/>
    <w:rsid w:val="002924D3"/>
    <w:rsid w:val="002952D2"/>
    <w:rsid w:val="002A2FFC"/>
    <w:rsid w:val="002A695A"/>
    <w:rsid w:val="002A69CE"/>
    <w:rsid w:val="002B3507"/>
    <w:rsid w:val="002C117F"/>
    <w:rsid w:val="002C1F4C"/>
    <w:rsid w:val="002C3459"/>
    <w:rsid w:val="002C69DC"/>
    <w:rsid w:val="002C7531"/>
    <w:rsid w:val="002D1472"/>
    <w:rsid w:val="002D18C6"/>
    <w:rsid w:val="002D6486"/>
    <w:rsid w:val="002E1700"/>
    <w:rsid w:val="002E187D"/>
    <w:rsid w:val="002E1DD5"/>
    <w:rsid w:val="002E2E1A"/>
    <w:rsid w:val="002E3B2C"/>
    <w:rsid w:val="002E469E"/>
    <w:rsid w:val="002E6CD7"/>
    <w:rsid w:val="002F0697"/>
    <w:rsid w:val="002F2A46"/>
    <w:rsid w:val="002F6ECF"/>
    <w:rsid w:val="00300032"/>
    <w:rsid w:val="00301B00"/>
    <w:rsid w:val="00301E86"/>
    <w:rsid w:val="00301F75"/>
    <w:rsid w:val="003026B7"/>
    <w:rsid w:val="003046E9"/>
    <w:rsid w:val="00304AE7"/>
    <w:rsid w:val="00310571"/>
    <w:rsid w:val="003114CA"/>
    <w:rsid w:val="00313F61"/>
    <w:rsid w:val="0031746A"/>
    <w:rsid w:val="0032023A"/>
    <w:rsid w:val="00320C16"/>
    <w:rsid w:val="00321364"/>
    <w:rsid w:val="00323C7E"/>
    <w:rsid w:val="00324635"/>
    <w:rsid w:val="0032600B"/>
    <w:rsid w:val="00326076"/>
    <w:rsid w:val="0032682F"/>
    <w:rsid w:val="00327FD0"/>
    <w:rsid w:val="0033049F"/>
    <w:rsid w:val="003306CC"/>
    <w:rsid w:val="003310D4"/>
    <w:rsid w:val="003324FA"/>
    <w:rsid w:val="00333EDB"/>
    <w:rsid w:val="00335E31"/>
    <w:rsid w:val="00337138"/>
    <w:rsid w:val="00350535"/>
    <w:rsid w:val="003524F6"/>
    <w:rsid w:val="00352946"/>
    <w:rsid w:val="00354E01"/>
    <w:rsid w:val="003553C8"/>
    <w:rsid w:val="00355E15"/>
    <w:rsid w:val="00357DF6"/>
    <w:rsid w:val="00362143"/>
    <w:rsid w:val="0036276C"/>
    <w:rsid w:val="00362BA5"/>
    <w:rsid w:val="00364177"/>
    <w:rsid w:val="00364237"/>
    <w:rsid w:val="0036767B"/>
    <w:rsid w:val="00367E39"/>
    <w:rsid w:val="0037087E"/>
    <w:rsid w:val="0037600D"/>
    <w:rsid w:val="00377B16"/>
    <w:rsid w:val="003801BE"/>
    <w:rsid w:val="00381B7C"/>
    <w:rsid w:val="0038301C"/>
    <w:rsid w:val="00384A3C"/>
    <w:rsid w:val="00384CDC"/>
    <w:rsid w:val="003850D1"/>
    <w:rsid w:val="003870F9"/>
    <w:rsid w:val="0038737B"/>
    <w:rsid w:val="00387E86"/>
    <w:rsid w:val="0039099D"/>
    <w:rsid w:val="003921E4"/>
    <w:rsid w:val="00395AEF"/>
    <w:rsid w:val="00397026"/>
    <w:rsid w:val="00397784"/>
    <w:rsid w:val="00397F0E"/>
    <w:rsid w:val="003A0A75"/>
    <w:rsid w:val="003A129E"/>
    <w:rsid w:val="003A3183"/>
    <w:rsid w:val="003A3EBC"/>
    <w:rsid w:val="003A45D0"/>
    <w:rsid w:val="003A4840"/>
    <w:rsid w:val="003B163A"/>
    <w:rsid w:val="003B1895"/>
    <w:rsid w:val="003B2EBD"/>
    <w:rsid w:val="003B3ADA"/>
    <w:rsid w:val="003B4804"/>
    <w:rsid w:val="003B5F39"/>
    <w:rsid w:val="003B6F03"/>
    <w:rsid w:val="003B7C89"/>
    <w:rsid w:val="003C01D3"/>
    <w:rsid w:val="003C162A"/>
    <w:rsid w:val="003C40CF"/>
    <w:rsid w:val="003C78DD"/>
    <w:rsid w:val="003D01D4"/>
    <w:rsid w:val="003D1420"/>
    <w:rsid w:val="003D1A1A"/>
    <w:rsid w:val="003D1C5B"/>
    <w:rsid w:val="003D2741"/>
    <w:rsid w:val="003D2D8C"/>
    <w:rsid w:val="003D41EC"/>
    <w:rsid w:val="003D5105"/>
    <w:rsid w:val="003D5819"/>
    <w:rsid w:val="003D7075"/>
    <w:rsid w:val="003E1496"/>
    <w:rsid w:val="003E2FB9"/>
    <w:rsid w:val="003E3801"/>
    <w:rsid w:val="003E68F2"/>
    <w:rsid w:val="003E70E4"/>
    <w:rsid w:val="003F0374"/>
    <w:rsid w:val="003F0F3E"/>
    <w:rsid w:val="003F19CA"/>
    <w:rsid w:val="003F395E"/>
    <w:rsid w:val="003F4823"/>
    <w:rsid w:val="003F4D30"/>
    <w:rsid w:val="003F58FA"/>
    <w:rsid w:val="003F67A5"/>
    <w:rsid w:val="003F6EA0"/>
    <w:rsid w:val="00400A03"/>
    <w:rsid w:val="00401E93"/>
    <w:rsid w:val="00410076"/>
    <w:rsid w:val="00410660"/>
    <w:rsid w:val="0041108F"/>
    <w:rsid w:val="00411DE3"/>
    <w:rsid w:val="0041356C"/>
    <w:rsid w:val="004139BF"/>
    <w:rsid w:val="004215B7"/>
    <w:rsid w:val="00422D18"/>
    <w:rsid w:val="00426F70"/>
    <w:rsid w:val="00427B3E"/>
    <w:rsid w:val="00430E7B"/>
    <w:rsid w:val="00431068"/>
    <w:rsid w:val="004332DD"/>
    <w:rsid w:val="00435B27"/>
    <w:rsid w:val="00440352"/>
    <w:rsid w:val="00444F0C"/>
    <w:rsid w:val="0044542D"/>
    <w:rsid w:val="00446B58"/>
    <w:rsid w:val="00446DFE"/>
    <w:rsid w:val="004505E3"/>
    <w:rsid w:val="00450B8F"/>
    <w:rsid w:val="0045109E"/>
    <w:rsid w:val="00451577"/>
    <w:rsid w:val="00452C6C"/>
    <w:rsid w:val="004544BC"/>
    <w:rsid w:val="00454609"/>
    <w:rsid w:val="00454B6D"/>
    <w:rsid w:val="00456F43"/>
    <w:rsid w:val="00457408"/>
    <w:rsid w:val="004578CB"/>
    <w:rsid w:val="00461E9D"/>
    <w:rsid w:val="00462DBE"/>
    <w:rsid w:val="00463453"/>
    <w:rsid w:val="0046567B"/>
    <w:rsid w:val="004659B4"/>
    <w:rsid w:val="00465C2E"/>
    <w:rsid w:val="00465E81"/>
    <w:rsid w:val="00466177"/>
    <w:rsid w:val="004672EA"/>
    <w:rsid w:val="004717A3"/>
    <w:rsid w:val="0047186D"/>
    <w:rsid w:val="004734CE"/>
    <w:rsid w:val="00473A66"/>
    <w:rsid w:val="004747E1"/>
    <w:rsid w:val="00474832"/>
    <w:rsid w:val="0047694A"/>
    <w:rsid w:val="00481757"/>
    <w:rsid w:val="00482A53"/>
    <w:rsid w:val="004837DC"/>
    <w:rsid w:val="00485630"/>
    <w:rsid w:val="0048644A"/>
    <w:rsid w:val="00491E8B"/>
    <w:rsid w:val="004927B8"/>
    <w:rsid w:val="00494885"/>
    <w:rsid w:val="004973F9"/>
    <w:rsid w:val="004A0F53"/>
    <w:rsid w:val="004A1272"/>
    <w:rsid w:val="004A2654"/>
    <w:rsid w:val="004A2E37"/>
    <w:rsid w:val="004A529C"/>
    <w:rsid w:val="004A5AC8"/>
    <w:rsid w:val="004A6940"/>
    <w:rsid w:val="004B3607"/>
    <w:rsid w:val="004B3B12"/>
    <w:rsid w:val="004C08C6"/>
    <w:rsid w:val="004C2095"/>
    <w:rsid w:val="004C3285"/>
    <w:rsid w:val="004C6E4A"/>
    <w:rsid w:val="004C7115"/>
    <w:rsid w:val="004C7542"/>
    <w:rsid w:val="004C7BD8"/>
    <w:rsid w:val="004D0AC3"/>
    <w:rsid w:val="004D199E"/>
    <w:rsid w:val="004D4B37"/>
    <w:rsid w:val="004E0862"/>
    <w:rsid w:val="004E1DC0"/>
    <w:rsid w:val="004E52E7"/>
    <w:rsid w:val="004F191D"/>
    <w:rsid w:val="004F25F5"/>
    <w:rsid w:val="004F2F8E"/>
    <w:rsid w:val="004F2FE6"/>
    <w:rsid w:val="00500063"/>
    <w:rsid w:val="005002ED"/>
    <w:rsid w:val="00503B6D"/>
    <w:rsid w:val="00506DA5"/>
    <w:rsid w:val="00506E07"/>
    <w:rsid w:val="0051025F"/>
    <w:rsid w:val="00511BF0"/>
    <w:rsid w:val="00511CDD"/>
    <w:rsid w:val="00512A56"/>
    <w:rsid w:val="00514033"/>
    <w:rsid w:val="005142A4"/>
    <w:rsid w:val="00514F0E"/>
    <w:rsid w:val="00515100"/>
    <w:rsid w:val="0051517E"/>
    <w:rsid w:val="00515817"/>
    <w:rsid w:val="00515A5F"/>
    <w:rsid w:val="00516CAF"/>
    <w:rsid w:val="0051732F"/>
    <w:rsid w:val="00525239"/>
    <w:rsid w:val="00525585"/>
    <w:rsid w:val="005272B7"/>
    <w:rsid w:val="00527D60"/>
    <w:rsid w:val="00530568"/>
    <w:rsid w:val="005317EE"/>
    <w:rsid w:val="00535EAF"/>
    <w:rsid w:val="00537DA1"/>
    <w:rsid w:val="00540241"/>
    <w:rsid w:val="00541290"/>
    <w:rsid w:val="00546E09"/>
    <w:rsid w:val="00551CAA"/>
    <w:rsid w:val="00553AD3"/>
    <w:rsid w:val="00554556"/>
    <w:rsid w:val="0055534C"/>
    <w:rsid w:val="00555BEA"/>
    <w:rsid w:val="00557C8C"/>
    <w:rsid w:val="00561E37"/>
    <w:rsid w:val="005638FC"/>
    <w:rsid w:val="0056619D"/>
    <w:rsid w:val="005710F0"/>
    <w:rsid w:val="0057314D"/>
    <w:rsid w:val="00576A91"/>
    <w:rsid w:val="00577AD9"/>
    <w:rsid w:val="00577F2E"/>
    <w:rsid w:val="00580349"/>
    <w:rsid w:val="00580759"/>
    <w:rsid w:val="0058089C"/>
    <w:rsid w:val="00581155"/>
    <w:rsid w:val="0058479E"/>
    <w:rsid w:val="00585584"/>
    <w:rsid w:val="0058569B"/>
    <w:rsid w:val="0059176B"/>
    <w:rsid w:val="00592F3A"/>
    <w:rsid w:val="00595799"/>
    <w:rsid w:val="005975AA"/>
    <w:rsid w:val="00597CAF"/>
    <w:rsid w:val="005A0168"/>
    <w:rsid w:val="005A2F64"/>
    <w:rsid w:val="005A32CD"/>
    <w:rsid w:val="005A443E"/>
    <w:rsid w:val="005A561B"/>
    <w:rsid w:val="005A6322"/>
    <w:rsid w:val="005B09BC"/>
    <w:rsid w:val="005B18A5"/>
    <w:rsid w:val="005B1EF4"/>
    <w:rsid w:val="005B2B8E"/>
    <w:rsid w:val="005B3083"/>
    <w:rsid w:val="005B6229"/>
    <w:rsid w:val="005C0C2F"/>
    <w:rsid w:val="005C7843"/>
    <w:rsid w:val="005D1AC0"/>
    <w:rsid w:val="005D3171"/>
    <w:rsid w:val="005D487E"/>
    <w:rsid w:val="005E09F6"/>
    <w:rsid w:val="005E2310"/>
    <w:rsid w:val="005E26BE"/>
    <w:rsid w:val="005E2D9E"/>
    <w:rsid w:val="005E3C57"/>
    <w:rsid w:val="005E73CB"/>
    <w:rsid w:val="005E764F"/>
    <w:rsid w:val="005F0088"/>
    <w:rsid w:val="005F366D"/>
    <w:rsid w:val="005F545E"/>
    <w:rsid w:val="005F6BD4"/>
    <w:rsid w:val="005F72E0"/>
    <w:rsid w:val="00600BAD"/>
    <w:rsid w:val="0060382E"/>
    <w:rsid w:val="00605F8D"/>
    <w:rsid w:val="00606789"/>
    <w:rsid w:val="006108D7"/>
    <w:rsid w:val="0062153F"/>
    <w:rsid w:val="00621B29"/>
    <w:rsid w:val="006229FB"/>
    <w:rsid w:val="00622D6F"/>
    <w:rsid w:val="00624F2D"/>
    <w:rsid w:val="00632681"/>
    <w:rsid w:val="00632EF3"/>
    <w:rsid w:val="0063584B"/>
    <w:rsid w:val="0063705D"/>
    <w:rsid w:val="006400E0"/>
    <w:rsid w:val="006405DD"/>
    <w:rsid w:val="00640807"/>
    <w:rsid w:val="00641554"/>
    <w:rsid w:val="00642377"/>
    <w:rsid w:val="00642E54"/>
    <w:rsid w:val="0064355B"/>
    <w:rsid w:val="00644B5F"/>
    <w:rsid w:val="00644D64"/>
    <w:rsid w:val="00645207"/>
    <w:rsid w:val="00647068"/>
    <w:rsid w:val="00647682"/>
    <w:rsid w:val="00647EC8"/>
    <w:rsid w:val="00650F84"/>
    <w:rsid w:val="00651FC9"/>
    <w:rsid w:val="00653172"/>
    <w:rsid w:val="006531A0"/>
    <w:rsid w:val="00655B73"/>
    <w:rsid w:val="0065646F"/>
    <w:rsid w:val="0065726A"/>
    <w:rsid w:val="00657BD2"/>
    <w:rsid w:val="00657C16"/>
    <w:rsid w:val="006622DA"/>
    <w:rsid w:val="006624C2"/>
    <w:rsid w:val="006628C9"/>
    <w:rsid w:val="006671AF"/>
    <w:rsid w:val="006679C9"/>
    <w:rsid w:val="006711AF"/>
    <w:rsid w:val="00672B42"/>
    <w:rsid w:val="00674F3E"/>
    <w:rsid w:val="00675221"/>
    <w:rsid w:val="006753CB"/>
    <w:rsid w:val="00675CF9"/>
    <w:rsid w:val="00683C99"/>
    <w:rsid w:val="00684E7C"/>
    <w:rsid w:val="00690259"/>
    <w:rsid w:val="0069309A"/>
    <w:rsid w:val="0069365C"/>
    <w:rsid w:val="00693C37"/>
    <w:rsid w:val="006A0E84"/>
    <w:rsid w:val="006A119A"/>
    <w:rsid w:val="006A2C2A"/>
    <w:rsid w:val="006A55E2"/>
    <w:rsid w:val="006A72A6"/>
    <w:rsid w:val="006A7338"/>
    <w:rsid w:val="006A7FC3"/>
    <w:rsid w:val="006B03C7"/>
    <w:rsid w:val="006B1B1A"/>
    <w:rsid w:val="006B2EB7"/>
    <w:rsid w:val="006B334B"/>
    <w:rsid w:val="006B3476"/>
    <w:rsid w:val="006B5476"/>
    <w:rsid w:val="006B5E04"/>
    <w:rsid w:val="006B6CE6"/>
    <w:rsid w:val="006C173A"/>
    <w:rsid w:val="006C36C7"/>
    <w:rsid w:val="006C4268"/>
    <w:rsid w:val="006C4C70"/>
    <w:rsid w:val="006C53D8"/>
    <w:rsid w:val="006C54C5"/>
    <w:rsid w:val="006D5E0E"/>
    <w:rsid w:val="006D7AD4"/>
    <w:rsid w:val="006E0854"/>
    <w:rsid w:val="006E122E"/>
    <w:rsid w:val="006E2EED"/>
    <w:rsid w:val="006E5CCF"/>
    <w:rsid w:val="006E708F"/>
    <w:rsid w:val="006F3335"/>
    <w:rsid w:val="006F4D42"/>
    <w:rsid w:val="006F5122"/>
    <w:rsid w:val="006F5209"/>
    <w:rsid w:val="006F6A82"/>
    <w:rsid w:val="006F6EE3"/>
    <w:rsid w:val="006F6FFF"/>
    <w:rsid w:val="007004A7"/>
    <w:rsid w:val="007013D5"/>
    <w:rsid w:val="00704463"/>
    <w:rsid w:val="00704CD9"/>
    <w:rsid w:val="00706134"/>
    <w:rsid w:val="00706803"/>
    <w:rsid w:val="00710633"/>
    <w:rsid w:val="007119C8"/>
    <w:rsid w:val="007136C1"/>
    <w:rsid w:val="007136FE"/>
    <w:rsid w:val="00715517"/>
    <w:rsid w:val="0072152F"/>
    <w:rsid w:val="00721985"/>
    <w:rsid w:val="00721BCE"/>
    <w:rsid w:val="00722854"/>
    <w:rsid w:val="007232A9"/>
    <w:rsid w:val="00723459"/>
    <w:rsid w:val="00723D2B"/>
    <w:rsid w:val="0072509E"/>
    <w:rsid w:val="007304B4"/>
    <w:rsid w:val="00733159"/>
    <w:rsid w:val="007350F2"/>
    <w:rsid w:val="00735DEE"/>
    <w:rsid w:val="007378DA"/>
    <w:rsid w:val="00737D2A"/>
    <w:rsid w:val="0074039A"/>
    <w:rsid w:val="00740E99"/>
    <w:rsid w:val="00741002"/>
    <w:rsid w:val="007422F3"/>
    <w:rsid w:val="00743D4B"/>
    <w:rsid w:val="00753089"/>
    <w:rsid w:val="00753546"/>
    <w:rsid w:val="007567DA"/>
    <w:rsid w:val="0075758D"/>
    <w:rsid w:val="00760172"/>
    <w:rsid w:val="007608C0"/>
    <w:rsid w:val="00761C37"/>
    <w:rsid w:val="0076441B"/>
    <w:rsid w:val="00766AD5"/>
    <w:rsid w:val="00766EA1"/>
    <w:rsid w:val="00771B93"/>
    <w:rsid w:val="00773FD4"/>
    <w:rsid w:val="00774796"/>
    <w:rsid w:val="007752D8"/>
    <w:rsid w:val="0077608B"/>
    <w:rsid w:val="00777D76"/>
    <w:rsid w:val="00780D9E"/>
    <w:rsid w:val="007824FC"/>
    <w:rsid w:val="00783754"/>
    <w:rsid w:val="00784B3F"/>
    <w:rsid w:val="00786D09"/>
    <w:rsid w:val="0079046A"/>
    <w:rsid w:val="007919B6"/>
    <w:rsid w:val="007932C5"/>
    <w:rsid w:val="00793580"/>
    <w:rsid w:val="00794BEC"/>
    <w:rsid w:val="00794C3A"/>
    <w:rsid w:val="007A0987"/>
    <w:rsid w:val="007A1204"/>
    <w:rsid w:val="007A1677"/>
    <w:rsid w:val="007A3060"/>
    <w:rsid w:val="007A5DFE"/>
    <w:rsid w:val="007A6CE6"/>
    <w:rsid w:val="007A7FD9"/>
    <w:rsid w:val="007B1F18"/>
    <w:rsid w:val="007B2CBD"/>
    <w:rsid w:val="007B33A7"/>
    <w:rsid w:val="007B5FA5"/>
    <w:rsid w:val="007B6D65"/>
    <w:rsid w:val="007B72C1"/>
    <w:rsid w:val="007C1091"/>
    <w:rsid w:val="007C2EF1"/>
    <w:rsid w:val="007C33F9"/>
    <w:rsid w:val="007C4493"/>
    <w:rsid w:val="007C5C79"/>
    <w:rsid w:val="007C6B19"/>
    <w:rsid w:val="007C7F1D"/>
    <w:rsid w:val="007D40E2"/>
    <w:rsid w:val="007D4855"/>
    <w:rsid w:val="007D580A"/>
    <w:rsid w:val="007D5EE8"/>
    <w:rsid w:val="007D7AC1"/>
    <w:rsid w:val="007E2096"/>
    <w:rsid w:val="007E286B"/>
    <w:rsid w:val="007E2CA2"/>
    <w:rsid w:val="007E5589"/>
    <w:rsid w:val="007E5B04"/>
    <w:rsid w:val="007E5F19"/>
    <w:rsid w:val="007E5F45"/>
    <w:rsid w:val="007E69E2"/>
    <w:rsid w:val="007E6E93"/>
    <w:rsid w:val="007F0ABA"/>
    <w:rsid w:val="007F1765"/>
    <w:rsid w:val="007F29A5"/>
    <w:rsid w:val="007F4E6B"/>
    <w:rsid w:val="00800965"/>
    <w:rsid w:val="008015D5"/>
    <w:rsid w:val="00803EF9"/>
    <w:rsid w:val="00807320"/>
    <w:rsid w:val="008101CA"/>
    <w:rsid w:val="00810994"/>
    <w:rsid w:val="00811A95"/>
    <w:rsid w:val="008138C1"/>
    <w:rsid w:val="00813DF5"/>
    <w:rsid w:val="00815A70"/>
    <w:rsid w:val="00817C6A"/>
    <w:rsid w:val="00817EB8"/>
    <w:rsid w:val="0082105A"/>
    <w:rsid w:val="00821643"/>
    <w:rsid w:val="00824244"/>
    <w:rsid w:val="00824565"/>
    <w:rsid w:val="00826171"/>
    <w:rsid w:val="008279CC"/>
    <w:rsid w:val="008300A4"/>
    <w:rsid w:val="0083016F"/>
    <w:rsid w:val="00830BEA"/>
    <w:rsid w:val="0083128B"/>
    <w:rsid w:val="0083128F"/>
    <w:rsid w:val="008317EB"/>
    <w:rsid w:val="00835C2A"/>
    <w:rsid w:val="00835F46"/>
    <w:rsid w:val="00836B4C"/>
    <w:rsid w:val="00841136"/>
    <w:rsid w:val="00841914"/>
    <w:rsid w:val="00841CCC"/>
    <w:rsid w:val="00842C38"/>
    <w:rsid w:val="00844D4D"/>
    <w:rsid w:val="0084508E"/>
    <w:rsid w:val="008455A8"/>
    <w:rsid w:val="0085111A"/>
    <w:rsid w:val="00851D8A"/>
    <w:rsid w:val="00854308"/>
    <w:rsid w:val="00854C74"/>
    <w:rsid w:val="00856B2F"/>
    <w:rsid w:val="00860473"/>
    <w:rsid w:val="0086345B"/>
    <w:rsid w:val="00866A56"/>
    <w:rsid w:val="00866F32"/>
    <w:rsid w:val="00871E7E"/>
    <w:rsid w:val="00871F19"/>
    <w:rsid w:val="00871F53"/>
    <w:rsid w:val="008730DB"/>
    <w:rsid w:val="00875D8A"/>
    <w:rsid w:val="00876356"/>
    <w:rsid w:val="0087694C"/>
    <w:rsid w:val="00876AEB"/>
    <w:rsid w:val="00876D41"/>
    <w:rsid w:val="008772E4"/>
    <w:rsid w:val="00881565"/>
    <w:rsid w:val="00881822"/>
    <w:rsid w:val="00881CE6"/>
    <w:rsid w:val="00885457"/>
    <w:rsid w:val="0088693F"/>
    <w:rsid w:val="00890312"/>
    <w:rsid w:val="0089143E"/>
    <w:rsid w:val="0089441D"/>
    <w:rsid w:val="00894CEA"/>
    <w:rsid w:val="00896618"/>
    <w:rsid w:val="00897787"/>
    <w:rsid w:val="008A0832"/>
    <w:rsid w:val="008A41EB"/>
    <w:rsid w:val="008A57F0"/>
    <w:rsid w:val="008A5818"/>
    <w:rsid w:val="008A61E0"/>
    <w:rsid w:val="008A6639"/>
    <w:rsid w:val="008A677E"/>
    <w:rsid w:val="008A7148"/>
    <w:rsid w:val="008B1A37"/>
    <w:rsid w:val="008B24C9"/>
    <w:rsid w:val="008B610E"/>
    <w:rsid w:val="008B6A99"/>
    <w:rsid w:val="008B744E"/>
    <w:rsid w:val="008C0A3D"/>
    <w:rsid w:val="008C1581"/>
    <w:rsid w:val="008C19E8"/>
    <w:rsid w:val="008C4747"/>
    <w:rsid w:val="008C4C9F"/>
    <w:rsid w:val="008C5878"/>
    <w:rsid w:val="008C6607"/>
    <w:rsid w:val="008C6C84"/>
    <w:rsid w:val="008C6F30"/>
    <w:rsid w:val="008D2457"/>
    <w:rsid w:val="008D2463"/>
    <w:rsid w:val="008D3ED5"/>
    <w:rsid w:val="008E23D4"/>
    <w:rsid w:val="008E278A"/>
    <w:rsid w:val="008F0644"/>
    <w:rsid w:val="008F293C"/>
    <w:rsid w:val="008F3910"/>
    <w:rsid w:val="008F3DF9"/>
    <w:rsid w:val="008F46F5"/>
    <w:rsid w:val="00900B4F"/>
    <w:rsid w:val="00901551"/>
    <w:rsid w:val="009016D0"/>
    <w:rsid w:val="00901A3C"/>
    <w:rsid w:val="00902AFF"/>
    <w:rsid w:val="00902C20"/>
    <w:rsid w:val="0090490F"/>
    <w:rsid w:val="00907495"/>
    <w:rsid w:val="009114A9"/>
    <w:rsid w:val="0091372D"/>
    <w:rsid w:val="009156A9"/>
    <w:rsid w:val="00916A4E"/>
    <w:rsid w:val="00923744"/>
    <w:rsid w:val="00925E2C"/>
    <w:rsid w:val="009267FC"/>
    <w:rsid w:val="00927BF1"/>
    <w:rsid w:val="00930ACB"/>
    <w:rsid w:val="00930CBB"/>
    <w:rsid w:val="009328DC"/>
    <w:rsid w:val="009329A5"/>
    <w:rsid w:val="00932AF7"/>
    <w:rsid w:val="009364DC"/>
    <w:rsid w:val="00940506"/>
    <w:rsid w:val="00942408"/>
    <w:rsid w:val="0095149A"/>
    <w:rsid w:val="009546B0"/>
    <w:rsid w:val="0095507C"/>
    <w:rsid w:val="0095648C"/>
    <w:rsid w:val="00956604"/>
    <w:rsid w:val="00956755"/>
    <w:rsid w:val="00956870"/>
    <w:rsid w:val="00956B2C"/>
    <w:rsid w:val="00960406"/>
    <w:rsid w:val="00961F01"/>
    <w:rsid w:val="009629A4"/>
    <w:rsid w:val="009631ED"/>
    <w:rsid w:val="009636C9"/>
    <w:rsid w:val="009647D0"/>
    <w:rsid w:val="0096489E"/>
    <w:rsid w:val="00964FC8"/>
    <w:rsid w:val="009656CF"/>
    <w:rsid w:val="00965753"/>
    <w:rsid w:val="009674BF"/>
    <w:rsid w:val="009711FB"/>
    <w:rsid w:val="00972549"/>
    <w:rsid w:val="0097257E"/>
    <w:rsid w:val="00972630"/>
    <w:rsid w:val="009729E6"/>
    <w:rsid w:val="00972DFC"/>
    <w:rsid w:val="00974147"/>
    <w:rsid w:val="00974533"/>
    <w:rsid w:val="00975D70"/>
    <w:rsid w:val="00975DF4"/>
    <w:rsid w:val="00976663"/>
    <w:rsid w:val="0097730B"/>
    <w:rsid w:val="0097747D"/>
    <w:rsid w:val="00977ACF"/>
    <w:rsid w:val="009856FD"/>
    <w:rsid w:val="00985886"/>
    <w:rsid w:val="00985AB3"/>
    <w:rsid w:val="00986EA9"/>
    <w:rsid w:val="00987923"/>
    <w:rsid w:val="00990AAD"/>
    <w:rsid w:val="0099308A"/>
    <w:rsid w:val="00993202"/>
    <w:rsid w:val="00994CAE"/>
    <w:rsid w:val="0099626E"/>
    <w:rsid w:val="009A07F7"/>
    <w:rsid w:val="009A117B"/>
    <w:rsid w:val="009A144A"/>
    <w:rsid w:val="009A7A00"/>
    <w:rsid w:val="009B0801"/>
    <w:rsid w:val="009B0983"/>
    <w:rsid w:val="009B12F8"/>
    <w:rsid w:val="009B40DB"/>
    <w:rsid w:val="009B45CC"/>
    <w:rsid w:val="009B5732"/>
    <w:rsid w:val="009C01FE"/>
    <w:rsid w:val="009C3312"/>
    <w:rsid w:val="009C3B4A"/>
    <w:rsid w:val="009C4D2C"/>
    <w:rsid w:val="009C6F13"/>
    <w:rsid w:val="009C6F19"/>
    <w:rsid w:val="009D001C"/>
    <w:rsid w:val="009D007C"/>
    <w:rsid w:val="009D150B"/>
    <w:rsid w:val="009D3247"/>
    <w:rsid w:val="009D641E"/>
    <w:rsid w:val="009D64E2"/>
    <w:rsid w:val="009D6CDE"/>
    <w:rsid w:val="009E055E"/>
    <w:rsid w:val="009E424E"/>
    <w:rsid w:val="009E6F8A"/>
    <w:rsid w:val="009E757F"/>
    <w:rsid w:val="009F2813"/>
    <w:rsid w:val="009F2DAF"/>
    <w:rsid w:val="009F34AF"/>
    <w:rsid w:val="009F3B77"/>
    <w:rsid w:val="009F53A9"/>
    <w:rsid w:val="009F570E"/>
    <w:rsid w:val="00A0482C"/>
    <w:rsid w:val="00A14FFE"/>
    <w:rsid w:val="00A15037"/>
    <w:rsid w:val="00A15640"/>
    <w:rsid w:val="00A15805"/>
    <w:rsid w:val="00A15F2F"/>
    <w:rsid w:val="00A207AE"/>
    <w:rsid w:val="00A219C0"/>
    <w:rsid w:val="00A21D1B"/>
    <w:rsid w:val="00A244ED"/>
    <w:rsid w:val="00A2603A"/>
    <w:rsid w:val="00A263EE"/>
    <w:rsid w:val="00A27D9F"/>
    <w:rsid w:val="00A31788"/>
    <w:rsid w:val="00A31C74"/>
    <w:rsid w:val="00A35D31"/>
    <w:rsid w:val="00A36B65"/>
    <w:rsid w:val="00A376D1"/>
    <w:rsid w:val="00A37D6C"/>
    <w:rsid w:val="00A37DB9"/>
    <w:rsid w:val="00A41B52"/>
    <w:rsid w:val="00A41CC6"/>
    <w:rsid w:val="00A41D5B"/>
    <w:rsid w:val="00A443EC"/>
    <w:rsid w:val="00A46261"/>
    <w:rsid w:val="00A47699"/>
    <w:rsid w:val="00A505BE"/>
    <w:rsid w:val="00A51623"/>
    <w:rsid w:val="00A51B5F"/>
    <w:rsid w:val="00A55A14"/>
    <w:rsid w:val="00A56CDD"/>
    <w:rsid w:val="00A60812"/>
    <w:rsid w:val="00A63C84"/>
    <w:rsid w:val="00A66419"/>
    <w:rsid w:val="00A66A1F"/>
    <w:rsid w:val="00A66A7E"/>
    <w:rsid w:val="00A70EF6"/>
    <w:rsid w:val="00A72379"/>
    <w:rsid w:val="00A7300C"/>
    <w:rsid w:val="00A738EA"/>
    <w:rsid w:val="00A7721E"/>
    <w:rsid w:val="00A80FF7"/>
    <w:rsid w:val="00A81790"/>
    <w:rsid w:val="00A83421"/>
    <w:rsid w:val="00A83D0C"/>
    <w:rsid w:val="00A84978"/>
    <w:rsid w:val="00A854A4"/>
    <w:rsid w:val="00A90EF8"/>
    <w:rsid w:val="00A92290"/>
    <w:rsid w:val="00A93876"/>
    <w:rsid w:val="00A94923"/>
    <w:rsid w:val="00AA3A02"/>
    <w:rsid w:val="00AA5C38"/>
    <w:rsid w:val="00AA76D3"/>
    <w:rsid w:val="00AA76DA"/>
    <w:rsid w:val="00AB08CA"/>
    <w:rsid w:val="00AB16F6"/>
    <w:rsid w:val="00AB3395"/>
    <w:rsid w:val="00AB5F83"/>
    <w:rsid w:val="00AB629E"/>
    <w:rsid w:val="00AB6FF0"/>
    <w:rsid w:val="00AC2C03"/>
    <w:rsid w:val="00AC36DF"/>
    <w:rsid w:val="00AC3B40"/>
    <w:rsid w:val="00AC479C"/>
    <w:rsid w:val="00AC60C9"/>
    <w:rsid w:val="00AC71AD"/>
    <w:rsid w:val="00AD2E5B"/>
    <w:rsid w:val="00AD3562"/>
    <w:rsid w:val="00AD474D"/>
    <w:rsid w:val="00AD5BCD"/>
    <w:rsid w:val="00AE0720"/>
    <w:rsid w:val="00AE3D38"/>
    <w:rsid w:val="00AF231B"/>
    <w:rsid w:val="00AF312C"/>
    <w:rsid w:val="00AF507B"/>
    <w:rsid w:val="00AF6506"/>
    <w:rsid w:val="00AF689D"/>
    <w:rsid w:val="00AF6BDE"/>
    <w:rsid w:val="00B01117"/>
    <w:rsid w:val="00B01A35"/>
    <w:rsid w:val="00B01B48"/>
    <w:rsid w:val="00B02680"/>
    <w:rsid w:val="00B035EA"/>
    <w:rsid w:val="00B06524"/>
    <w:rsid w:val="00B06C39"/>
    <w:rsid w:val="00B07A68"/>
    <w:rsid w:val="00B07B3E"/>
    <w:rsid w:val="00B105A8"/>
    <w:rsid w:val="00B116E5"/>
    <w:rsid w:val="00B117FF"/>
    <w:rsid w:val="00B118B7"/>
    <w:rsid w:val="00B12CAC"/>
    <w:rsid w:val="00B143A7"/>
    <w:rsid w:val="00B14435"/>
    <w:rsid w:val="00B149E8"/>
    <w:rsid w:val="00B1571E"/>
    <w:rsid w:val="00B16BC0"/>
    <w:rsid w:val="00B206EE"/>
    <w:rsid w:val="00B2299D"/>
    <w:rsid w:val="00B23389"/>
    <w:rsid w:val="00B24DE8"/>
    <w:rsid w:val="00B303A6"/>
    <w:rsid w:val="00B30F2E"/>
    <w:rsid w:val="00B320A8"/>
    <w:rsid w:val="00B32882"/>
    <w:rsid w:val="00B349C1"/>
    <w:rsid w:val="00B3757A"/>
    <w:rsid w:val="00B37661"/>
    <w:rsid w:val="00B423DA"/>
    <w:rsid w:val="00B43F33"/>
    <w:rsid w:val="00B453AB"/>
    <w:rsid w:val="00B45980"/>
    <w:rsid w:val="00B467BD"/>
    <w:rsid w:val="00B50057"/>
    <w:rsid w:val="00B5015D"/>
    <w:rsid w:val="00B5078B"/>
    <w:rsid w:val="00B50CC9"/>
    <w:rsid w:val="00B5468F"/>
    <w:rsid w:val="00B549CD"/>
    <w:rsid w:val="00B563DE"/>
    <w:rsid w:val="00B568E6"/>
    <w:rsid w:val="00B5775D"/>
    <w:rsid w:val="00B601A6"/>
    <w:rsid w:val="00B615EA"/>
    <w:rsid w:val="00B61B66"/>
    <w:rsid w:val="00B61FAF"/>
    <w:rsid w:val="00B6289A"/>
    <w:rsid w:val="00B65002"/>
    <w:rsid w:val="00B711A6"/>
    <w:rsid w:val="00B71A47"/>
    <w:rsid w:val="00B720D8"/>
    <w:rsid w:val="00B72399"/>
    <w:rsid w:val="00B74B07"/>
    <w:rsid w:val="00B75289"/>
    <w:rsid w:val="00B75B1D"/>
    <w:rsid w:val="00B7627B"/>
    <w:rsid w:val="00B80A0E"/>
    <w:rsid w:val="00B80F3B"/>
    <w:rsid w:val="00B840EC"/>
    <w:rsid w:val="00B90060"/>
    <w:rsid w:val="00B907E3"/>
    <w:rsid w:val="00B962AE"/>
    <w:rsid w:val="00B96853"/>
    <w:rsid w:val="00BA3787"/>
    <w:rsid w:val="00BA553F"/>
    <w:rsid w:val="00BA59FE"/>
    <w:rsid w:val="00BA7DA7"/>
    <w:rsid w:val="00BB0DFA"/>
    <w:rsid w:val="00BB2608"/>
    <w:rsid w:val="00BB2718"/>
    <w:rsid w:val="00BB2A6C"/>
    <w:rsid w:val="00BB2FA8"/>
    <w:rsid w:val="00BB429A"/>
    <w:rsid w:val="00BB64F8"/>
    <w:rsid w:val="00BB72B0"/>
    <w:rsid w:val="00BC1528"/>
    <w:rsid w:val="00BC261F"/>
    <w:rsid w:val="00BC5862"/>
    <w:rsid w:val="00BC5911"/>
    <w:rsid w:val="00BC661C"/>
    <w:rsid w:val="00BC6930"/>
    <w:rsid w:val="00BC770A"/>
    <w:rsid w:val="00BC7BF7"/>
    <w:rsid w:val="00BD1FF3"/>
    <w:rsid w:val="00BD4AB5"/>
    <w:rsid w:val="00BD4C0D"/>
    <w:rsid w:val="00BE2D4E"/>
    <w:rsid w:val="00BE6CA1"/>
    <w:rsid w:val="00BE7186"/>
    <w:rsid w:val="00BE7A37"/>
    <w:rsid w:val="00BF0B1C"/>
    <w:rsid w:val="00BF0B53"/>
    <w:rsid w:val="00BF1031"/>
    <w:rsid w:val="00BF1AF7"/>
    <w:rsid w:val="00BF2418"/>
    <w:rsid w:val="00BF306A"/>
    <w:rsid w:val="00BF6C95"/>
    <w:rsid w:val="00C010E1"/>
    <w:rsid w:val="00C0195F"/>
    <w:rsid w:val="00C01BCA"/>
    <w:rsid w:val="00C02FD9"/>
    <w:rsid w:val="00C0334C"/>
    <w:rsid w:val="00C04D8D"/>
    <w:rsid w:val="00C050BC"/>
    <w:rsid w:val="00C065B1"/>
    <w:rsid w:val="00C06C89"/>
    <w:rsid w:val="00C1285C"/>
    <w:rsid w:val="00C13171"/>
    <w:rsid w:val="00C1344D"/>
    <w:rsid w:val="00C14B81"/>
    <w:rsid w:val="00C151AB"/>
    <w:rsid w:val="00C15621"/>
    <w:rsid w:val="00C16005"/>
    <w:rsid w:val="00C16852"/>
    <w:rsid w:val="00C170AF"/>
    <w:rsid w:val="00C17B3C"/>
    <w:rsid w:val="00C20EF9"/>
    <w:rsid w:val="00C2124A"/>
    <w:rsid w:val="00C21D00"/>
    <w:rsid w:val="00C22E9A"/>
    <w:rsid w:val="00C23420"/>
    <w:rsid w:val="00C243C9"/>
    <w:rsid w:val="00C27CDA"/>
    <w:rsid w:val="00C32AEF"/>
    <w:rsid w:val="00C363B4"/>
    <w:rsid w:val="00C4685A"/>
    <w:rsid w:val="00C477BE"/>
    <w:rsid w:val="00C5035C"/>
    <w:rsid w:val="00C53D07"/>
    <w:rsid w:val="00C560D7"/>
    <w:rsid w:val="00C57255"/>
    <w:rsid w:val="00C578B1"/>
    <w:rsid w:val="00C60C48"/>
    <w:rsid w:val="00C62576"/>
    <w:rsid w:val="00C720A8"/>
    <w:rsid w:val="00C72448"/>
    <w:rsid w:val="00C74177"/>
    <w:rsid w:val="00C74DC3"/>
    <w:rsid w:val="00C82A72"/>
    <w:rsid w:val="00C8323C"/>
    <w:rsid w:val="00C83CD9"/>
    <w:rsid w:val="00C8551D"/>
    <w:rsid w:val="00C94256"/>
    <w:rsid w:val="00C94A09"/>
    <w:rsid w:val="00CA1989"/>
    <w:rsid w:val="00CA1A12"/>
    <w:rsid w:val="00CA232E"/>
    <w:rsid w:val="00CA2468"/>
    <w:rsid w:val="00CA4A87"/>
    <w:rsid w:val="00CB1284"/>
    <w:rsid w:val="00CB25D2"/>
    <w:rsid w:val="00CB44AC"/>
    <w:rsid w:val="00CB5FD1"/>
    <w:rsid w:val="00CB62F7"/>
    <w:rsid w:val="00CB7621"/>
    <w:rsid w:val="00CB7A57"/>
    <w:rsid w:val="00CC19AF"/>
    <w:rsid w:val="00CC4912"/>
    <w:rsid w:val="00CC496B"/>
    <w:rsid w:val="00CC4CB4"/>
    <w:rsid w:val="00CC56F1"/>
    <w:rsid w:val="00CC5EA6"/>
    <w:rsid w:val="00CC5F7D"/>
    <w:rsid w:val="00CD26F3"/>
    <w:rsid w:val="00CD4921"/>
    <w:rsid w:val="00CD494E"/>
    <w:rsid w:val="00CD50D8"/>
    <w:rsid w:val="00CD54E1"/>
    <w:rsid w:val="00CD5E87"/>
    <w:rsid w:val="00CD72D5"/>
    <w:rsid w:val="00CE0D24"/>
    <w:rsid w:val="00CE1C87"/>
    <w:rsid w:val="00CE1F54"/>
    <w:rsid w:val="00CE225B"/>
    <w:rsid w:val="00CE313E"/>
    <w:rsid w:val="00CE3E13"/>
    <w:rsid w:val="00CE73BC"/>
    <w:rsid w:val="00CE781B"/>
    <w:rsid w:val="00CE7E09"/>
    <w:rsid w:val="00CF30BF"/>
    <w:rsid w:val="00CF349D"/>
    <w:rsid w:val="00CF35E8"/>
    <w:rsid w:val="00CF45CF"/>
    <w:rsid w:val="00CF4845"/>
    <w:rsid w:val="00CF52B7"/>
    <w:rsid w:val="00CF5DE5"/>
    <w:rsid w:val="00CF7164"/>
    <w:rsid w:val="00CF75A9"/>
    <w:rsid w:val="00CF7670"/>
    <w:rsid w:val="00D0225F"/>
    <w:rsid w:val="00D03466"/>
    <w:rsid w:val="00D06120"/>
    <w:rsid w:val="00D07180"/>
    <w:rsid w:val="00D07D69"/>
    <w:rsid w:val="00D105C4"/>
    <w:rsid w:val="00D11950"/>
    <w:rsid w:val="00D13DB5"/>
    <w:rsid w:val="00D16D65"/>
    <w:rsid w:val="00D17C84"/>
    <w:rsid w:val="00D20845"/>
    <w:rsid w:val="00D20A73"/>
    <w:rsid w:val="00D21055"/>
    <w:rsid w:val="00D22BBB"/>
    <w:rsid w:val="00D2608C"/>
    <w:rsid w:val="00D31C8E"/>
    <w:rsid w:val="00D32F02"/>
    <w:rsid w:val="00D3450A"/>
    <w:rsid w:val="00D35C3E"/>
    <w:rsid w:val="00D4188F"/>
    <w:rsid w:val="00D43C73"/>
    <w:rsid w:val="00D4507D"/>
    <w:rsid w:val="00D45DD1"/>
    <w:rsid w:val="00D46281"/>
    <w:rsid w:val="00D47140"/>
    <w:rsid w:val="00D50A85"/>
    <w:rsid w:val="00D556A5"/>
    <w:rsid w:val="00D55D07"/>
    <w:rsid w:val="00D56BEB"/>
    <w:rsid w:val="00D6096F"/>
    <w:rsid w:val="00D61629"/>
    <w:rsid w:val="00D61FC4"/>
    <w:rsid w:val="00D641B8"/>
    <w:rsid w:val="00D7232C"/>
    <w:rsid w:val="00D72FF0"/>
    <w:rsid w:val="00D74519"/>
    <w:rsid w:val="00D75907"/>
    <w:rsid w:val="00D81947"/>
    <w:rsid w:val="00D820FB"/>
    <w:rsid w:val="00D82A7B"/>
    <w:rsid w:val="00D838C1"/>
    <w:rsid w:val="00D84E45"/>
    <w:rsid w:val="00D85BFF"/>
    <w:rsid w:val="00D974A7"/>
    <w:rsid w:val="00D97513"/>
    <w:rsid w:val="00DA21FE"/>
    <w:rsid w:val="00DA5F00"/>
    <w:rsid w:val="00DA7D15"/>
    <w:rsid w:val="00DA7E53"/>
    <w:rsid w:val="00DB01D6"/>
    <w:rsid w:val="00DB31EF"/>
    <w:rsid w:val="00DB393D"/>
    <w:rsid w:val="00DB7DE5"/>
    <w:rsid w:val="00DC160F"/>
    <w:rsid w:val="00DC197B"/>
    <w:rsid w:val="00DC1BA4"/>
    <w:rsid w:val="00DC385B"/>
    <w:rsid w:val="00DC42B9"/>
    <w:rsid w:val="00DC42EB"/>
    <w:rsid w:val="00DC496C"/>
    <w:rsid w:val="00DD121A"/>
    <w:rsid w:val="00DD1A9A"/>
    <w:rsid w:val="00DD23E5"/>
    <w:rsid w:val="00DD3B40"/>
    <w:rsid w:val="00DD7449"/>
    <w:rsid w:val="00DE1A78"/>
    <w:rsid w:val="00DE2FAD"/>
    <w:rsid w:val="00DE42EF"/>
    <w:rsid w:val="00DE4495"/>
    <w:rsid w:val="00DE47F2"/>
    <w:rsid w:val="00DE6CCC"/>
    <w:rsid w:val="00DF3F85"/>
    <w:rsid w:val="00DF480E"/>
    <w:rsid w:val="00E02284"/>
    <w:rsid w:val="00E0232F"/>
    <w:rsid w:val="00E037B3"/>
    <w:rsid w:val="00E04F50"/>
    <w:rsid w:val="00E0581C"/>
    <w:rsid w:val="00E0618A"/>
    <w:rsid w:val="00E07091"/>
    <w:rsid w:val="00E07D31"/>
    <w:rsid w:val="00E11E67"/>
    <w:rsid w:val="00E15420"/>
    <w:rsid w:val="00E233BA"/>
    <w:rsid w:val="00E23BD8"/>
    <w:rsid w:val="00E259CF"/>
    <w:rsid w:val="00E26056"/>
    <w:rsid w:val="00E270C6"/>
    <w:rsid w:val="00E27A94"/>
    <w:rsid w:val="00E30304"/>
    <w:rsid w:val="00E3127B"/>
    <w:rsid w:val="00E319F1"/>
    <w:rsid w:val="00E321F1"/>
    <w:rsid w:val="00E34314"/>
    <w:rsid w:val="00E35B0F"/>
    <w:rsid w:val="00E36D81"/>
    <w:rsid w:val="00E41912"/>
    <w:rsid w:val="00E433DC"/>
    <w:rsid w:val="00E43A94"/>
    <w:rsid w:val="00E45180"/>
    <w:rsid w:val="00E46B69"/>
    <w:rsid w:val="00E47431"/>
    <w:rsid w:val="00E4796E"/>
    <w:rsid w:val="00E50C95"/>
    <w:rsid w:val="00E51342"/>
    <w:rsid w:val="00E51E76"/>
    <w:rsid w:val="00E51FA1"/>
    <w:rsid w:val="00E5337A"/>
    <w:rsid w:val="00E55934"/>
    <w:rsid w:val="00E56EFA"/>
    <w:rsid w:val="00E646C6"/>
    <w:rsid w:val="00E670FD"/>
    <w:rsid w:val="00E72AB6"/>
    <w:rsid w:val="00E738A8"/>
    <w:rsid w:val="00E73E09"/>
    <w:rsid w:val="00E73FE8"/>
    <w:rsid w:val="00E75B29"/>
    <w:rsid w:val="00E80190"/>
    <w:rsid w:val="00E81E08"/>
    <w:rsid w:val="00E82D17"/>
    <w:rsid w:val="00E8470B"/>
    <w:rsid w:val="00E854FB"/>
    <w:rsid w:val="00E905C2"/>
    <w:rsid w:val="00E912CA"/>
    <w:rsid w:val="00E91CAA"/>
    <w:rsid w:val="00E925DF"/>
    <w:rsid w:val="00E93ADA"/>
    <w:rsid w:val="00E95CA7"/>
    <w:rsid w:val="00E97643"/>
    <w:rsid w:val="00E977ED"/>
    <w:rsid w:val="00E97D07"/>
    <w:rsid w:val="00EA1423"/>
    <w:rsid w:val="00EA25E4"/>
    <w:rsid w:val="00EA40D7"/>
    <w:rsid w:val="00EA4231"/>
    <w:rsid w:val="00EA6EF4"/>
    <w:rsid w:val="00EA7679"/>
    <w:rsid w:val="00EB0D5F"/>
    <w:rsid w:val="00EB1B5B"/>
    <w:rsid w:val="00EB5E2F"/>
    <w:rsid w:val="00EC13EE"/>
    <w:rsid w:val="00EC3CAF"/>
    <w:rsid w:val="00ED0D20"/>
    <w:rsid w:val="00ED48A7"/>
    <w:rsid w:val="00ED4E29"/>
    <w:rsid w:val="00ED775B"/>
    <w:rsid w:val="00ED788D"/>
    <w:rsid w:val="00EE3989"/>
    <w:rsid w:val="00EE3FC0"/>
    <w:rsid w:val="00EE4EC4"/>
    <w:rsid w:val="00EE551B"/>
    <w:rsid w:val="00EE6383"/>
    <w:rsid w:val="00EE691C"/>
    <w:rsid w:val="00EE6CB8"/>
    <w:rsid w:val="00EF5864"/>
    <w:rsid w:val="00EF5C79"/>
    <w:rsid w:val="00EF68B1"/>
    <w:rsid w:val="00EF6C42"/>
    <w:rsid w:val="00EF6E03"/>
    <w:rsid w:val="00F0114A"/>
    <w:rsid w:val="00F013A5"/>
    <w:rsid w:val="00F0198F"/>
    <w:rsid w:val="00F04BD2"/>
    <w:rsid w:val="00F05680"/>
    <w:rsid w:val="00F06AFF"/>
    <w:rsid w:val="00F11266"/>
    <w:rsid w:val="00F138EC"/>
    <w:rsid w:val="00F1740E"/>
    <w:rsid w:val="00F209CE"/>
    <w:rsid w:val="00F2226A"/>
    <w:rsid w:val="00F2276A"/>
    <w:rsid w:val="00F23016"/>
    <w:rsid w:val="00F23050"/>
    <w:rsid w:val="00F32AF2"/>
    <w:rsid w:val="00F35704"/>
    <w:rsid w:val="00F359E9"/>
    <w:rsid w:val="00F37B23"/>
    <w:rsid w:val="00F415BE"/>
    <w:rsid w:val="00F4295A"/>
    <w:rsid w:val="00F453C6"/>
    <w:rsid w:val="00F45C11"/>
    <w:rsid w:val="00F505C1"/>
    <w:rsid w:val="00F50E29"/>
    <w:rsid w:val="00F53361"/>
    <w:rsid w:val="00F54422"/>
    <w:rsid w:val="00F563DF"/>
    <w:rsid w:val="00F571D4"/>
    <w:rsid w:val="00F57A5E"/>
    <w:rsid w:val="00F61980"/>
    <w:rsid w:val="00F632F8"/>
    <w:rsid w:val="00F65005"/>
    <w:rsid w:val="00F71FDB"/>
    <w:rsid w:val="00F724E6"/>
    <w:rsid w:val="00F725F2"/>
    <w:rsid w:val="00F743B2"/>
    <w:rsid w:val="00F75819"/>
    <w:rsid w:val="00F7691B"/>
    <w:rsid w:val="00F806E8"/>
    <w:rsid w:val="00F82CD9"/>
    <w:rsid w:val="00F82D7A"/>
    <w:rsid w:val="00F85637"/>
    <w:rsid w:val="00F907A8"/>
    <w:rsid w:val="00F91E59"/>
    <w:rsid w:val="00F9315D"/>
    <w:rsid w:val="00F9580F"/>
    <w:rsid w:val="00F97310"/>
    <w:rsid w:val="00FA0A86"/>
    <w:rsid w:val="00FA2461"/>
    <w:rsid w:val="00FA2EEE"/>
    <w:rsid w:val="00FA6FAC"/>
    <w:rsid w:val="00FB0371"/>
    <w:rsid w:val="00FB103F"/>
    <w:rsid w:val="00FB4FB9"/>
    <w:rsid w:val="00FB5593"/>
    <w:rsid w:val="00FC1E24"/>
    <w:rsid w:val="00FC43BC"/>
    <w:rsid w:val="00FC4507"/>
    <w:rsid w:val="00FC6AB6"/>
    <w:rsid w:val="00FD09A2"/>
    <w:rsid w:val="00FD1793"/>
    <w:rsid w:val="00FD1A5A"/>
    <w:rsid w:val="00FD2E66"/>
    <w:rsid w:val="00FD5F9D"/>
    <w:rsid w:val="00FD64C1"/>
    <w:rsid w:val="00FE0166"/>
    <w:rsid w:val="00FE360F"/>
    <w:rsid w:val="00FF39FB"/>
    <w:rsid w:val="00FF573C"/>
    <w:rsid w:val="00FF7A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560685"/>
  <w15:docId w15:val="{AD9DC334-18E3-4835-8FC7-CBC7E0CF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14D"/>
    <w:rPr>
      <w:rFonts w:ascii="Courier New" w:hAnsi="Courier New" w:cs="Courier New"/>
      <w:sz w:val="24"/>
      <w:szCs w:val="24"/>
    </w:rPr>
  </w:style>
  <w:style w:type="paragraph" w:styleId="Nadpis1">
    <w:name w:val="heading 1"/>
    <w:basedOn w:val="Normln"/>
    <w:next w:val="Normln"/>
    <w:link w:val="Nadpis1Char"/>
    <w:uiPriority w:val="99"/>
    <w:qFormat/>
    <w:rsid w:val="00033DCA"/>
    <w:pPr>
      <w:keepNext/>
      <w:keepLines/>
      <w:numPr>
        <w:numId w:val="50"/>
      </w:numPr>
      <w:shd w:val="clear" w:color="auto" w:fill="FFFFFF"/>
      <w:spacing w:before="120" w:after="120" w:line="240" w:lineRule="atLeast"/>
      <w:outlineLvl w:val="0"/>
    </w:pPr>
    <w:rPr>
      <w:rFonts w:ascii="Calibri" w:hAnsi="Calibri" w:cs="Times New Roman"/>
      <w:b/>
      <w:bCs/>
      <w:i/>
      <w:color w:val="548DD4" w:themeColor="text2" w:themeTint="99"/>
      <w:sz w:val="28"/>
      <w:szCs w:val="28"/>
    </w:rPr>
  </w:style>
  <w:style w:type="paragraph" w:styleId="Nadpis2">
    <w:name w:val="heading 2"/>
    <w:aliases w:val="Nadpis"/>
    <w:basedOn w:val="Normln"/>
    <w:next w:val="Normln"/>
    <w:link w:val="Nadpis2Char"/>
    <w:uiPriority w:val="99"/>
    <w:qFormat/>
    <w:rsid w:val="00033DCA"/>
    <w:pPr>
      <w:keepNext/>
      <w:keepLines/>
      <w:numPr>
        <w:ilvl w:val="1"/>
        <w:numId w:val="50"/>
      </w:numPr>
      <w:spacing w:line="360" w:lineRule="auto"/>
      <w:outlineLvl w:val="1"/>
    </w:pPr>
    <w:rPr>
      <w:rFonts w:ascii="Calibri" w:hAnsi="Calibri" w:cs="Times New Roman"/>
      <w:b/>
      <w:bCs/>
      <w:i/>
      <w:color w:val="92D050"/>
      <w:sz w:val="28"/>
      <w:szCs w:val="26"/>
    </w:rPr>
  </w:style>
  <w:style w:type="paragraph" w:styleId="Nadpis3">
    <w:name w:val="heading 3"/>
    <w:basedOn w:val="Normln"/>
    <w:next w:val="Normln"/>
    <w:link w:val="Nadpis3Char"/>
    <w:uiPriority w:val="99"/>
    <w:qFormat/>
    <w:rsid w:val="005A6322"/>
    <w:pPr>
      <w:keepNext/>
      <w:keepLines/>
      <w:numPr>
        <w:ilvl w:val="2"/>
        <w:numId w:val="50"/>
      </w:numPr>
      <w:spacing w:before="120" w:after="120" w:line="360" w:lineRule="auto"/>
      <w:outlineLvl w:val="2"/>
    </w:pPr>
    <w:rPr>
      <w:rFonts w:asciiTheme="minorHAnsi" w:hAnsiTheme="minorHAnsi" w:cs="Times New Roman"/>
      <w:b/>
      <w:bCs/>
      <w:szCs w:val="22"/>
    </w:rPr>
  </w:style>
  <w:style w:type="paragraph" w:styleId="Nadpis4">
    <w:name w:val="heading 4"/>
    <w:basedOn w:val="Normln"/>
    <w:next w:val="Normln"/>
    <w:link w:val="Nadpis4Char"/>
    <w:uiPriority w:val="99"/>
    <w:qFormat/>
    <w:rsid w:val="00367E39"/>
    <w:pPr>
      <w:keepNext/>
      <w:keepLines/>
      <w:numPr>
        <w:ilvl w:val="3"/>
        <w:numId w:val="50"/>
      </w:numPr>
      <w:spacing w:before="120" w:after="120" w:line="360" w:lineRule="auto"/>
      <w:outlineLvl w:val="3"/>
    </w:pPr>
    <w:rPr>
      <w:rFonts w:ascii="Arial" w:hAnsi="Arial" w:cs="Times New Roman"/>
      <w:b/>
      <w:bCs/>
      <w:iCs/>
      <w:sz w:val="28"/>
      <w:szCs w:val="22"/>
    </w:rPr>
  </w:style>
  <w:style w:type="paragraph" w:styleId="Nadpis5">
    <w:name w:val="heading 5"/>
    <w:basedOn w:val="Normln"/>
    <w:next w:val="Normln"/>
    <w:link w:val="Nadpis5Char"/>
    <w:uiPriority w:val="99"/>
    <w:qFormat/>
    <w:rsid w:val="00367E39"/>
    <w:pPr>
      <w:keepNext/>
      <w:keepLines/>
      <w:numPr>
        <w:ilvl w:val="4"/>
        <w:numId w:val="50"/>
      </w:numPr>
      <w:spacing w:before="120" w:after="120" w:line="360" w:lineRule="auto"/>
      <w:outlineLvl w:val="4"/>
    </w:pPr>
    <w:rPr>
      <w:rFonts w:ascii="Arial" w:hAnsi="Arial" w:cs="Times New Roman"/>
      <w:b/>
      <w:szCs w:val="22"/>
    </w:rPr>
  </w:style>
  <w:style w:type="paragraph" w:styleId="Nadpis6">
    <w:name w:val="heading 6"/>
    <w:basedOn w:val="Normln"/>
    <w:next w:val="Normln"/>
    <w:link w:val="Nadpis6Char"/>
    <w:uiPriority w:val="99"/>
    <w:qFormat/>
    <w:rsid w:val="00367E39"/>
    <w:pPr>
      <w:keepNext/>
      <w:keepLines/>
      <w:numPr>
        <w:ilvl w:val="5"/>
        <w:numId w:val="50"/>
      </w:numPr>
      <w:spacing w:before="120" w:after="120" w:line="360" w:lineRule="auto"/>
      <w:outlineLvl w:val="5"/>
    </w:pPr>
    <w:rPr>
      <w:rFonts w:ascii="Arial" w:hAnsi="Arial" w:cs="Times New Roman"/>
      <w:b/>
      <w:iCs/>
      <w:szCs w:val="22"/>
    </w:rPr>
  </w:style>
  <w:style w:type="paragraph" w:styleId="Nadpis7">
    <w:name w:val="heading 7"/>
    <w:basedOn w:val="Normln"/>
    <w:next w:val="Normln"/>
    <w:link w:val="Nadpis7Char"/>
    <w:uiPriority w:val="99"/>
    <w:qFormat/>
    <w:rsid w:val="00367E39"/>
    <w:pPr>
      <w:keepNext/>
      <w:keepLines/>
      <w:numPr>
        <w:ilvl w:val="6"/>
        <w:numId w:val="50"/>
      </w:numPr>
      <w:spacing w:before="120" w:after="120" w:line="360" w:lineRule="auto"/>
      <w:outlineLvl w:val="6"/>
    </w:pPr>
    <w:rPr>
      <w:rFonts w:ascii="Arial" w:hAnsi="Arial" w:cs="Times New Roman"/>
      <w:b/>
      <w:iCs/>
      <w:szCs w:val="22"/>
    </w:rPr>
  </w:style>
  <w:style w:type="paragraph" w:styleId="Nadpis8">
    <w:name w:val="heading 8"/>
    <w:basedOn w:val="Normln"/>
    <w:next w:val="Normln"/>
    <w:link w:val="Nadpis8Char"/>
    <w:uiPriority w:val="99"/>
    <w:qFormat/>
    <w:rsid w:val="00367E39"/>
    <w:pPr>
      <w:keepNext/>
      <w:keepLines/>
      <w:numPr>
        <w:ilvl w:val="7"/>
        <w:numId w:val="50"/>
      </w:numPr>
      <w:spacing w:before="200" w:line="276" w:lineRule="auto"/>
      <w:outlineLvl w:val="7"/>
    </w:pPr>
    <w:rPr>
      <w:rFonts w:ascii="Cambria" w:hAnsi="Cambria" w:cs="Times New Roman"/>
      <w:color w:val="404040"/>
      <w:sz w:val="20"/>
      <w:szCs w:val="20"/>
    </w:rPr>
  </w:style>
  <w:style w:type="paragraph" w:styleId="Nadpis9">
    <w:name w:val="heading 9"/>
    <w:basedOn w:val="Normln"/>
    <w:next w:val="Normln"/>
    <w:link w:val="Nadpis9Char"/>
    <w:uiPriority w:val="99"/>
    <w:qFormat/>
    <w:rsid w:val="00367E39"/>
    <w:pPr>
      <w:keepNext/>
      <w:keepLines/>
      <w:numPr>
        <w:ilvl w:val="8"/>
        <w:numId w:val="50"/>
      </w:numPr>
      <w:spacing w:before="200" w:line="276" w:lineRule="auto"/>
      <w:outlineLvl w:val="8"/>
    </w:pPr>
    <w:rPr>
      <w:rFonts w:ascii="Cambria"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33DCA"/>
    <w:rPr>
      <w:rFonts w:ascii="Calibri" w:hAnsi="Calibri"/>
      <w:b/>
      <w:bCs/>
      <w:i/>
      <w:color w:val="548DD4" w:themeColor="text2" w:themeTint="99"/>
      <w:sz w:val="28"/>
      <w:szCs w:val="28"/>
      <w:shd w:val="clear" w:color="auto" w:fill="FFFFFF"/>
    </w:rPr>
  </w:style>
  <w:style w:type="character" w:customStyle="1" w:styleId="Nadpis2Char">
    <w:name w:val="Nadpis 2 Char"/>
    <w:aliases w:val="Nadpis Char"/>
    <w:basedOn w:val="Standardnpsmoodstavce"/>
    <w:link w:val="Nadpis2"/>
    <w:uiPriority w:val="99"/>
    <w:locked/>
    <w:rsid w:val="00033DCA"/>
    <w:rPr>
      <w:rFonts w:ascii="Calibri" w:hAnsi="Calibri"/>
      <w:b/>
      <w:bCs/>
      <w:i/>
      <w:color w:val="92D050"/>
      <w:sz w:val="28"/>
      <w:szCs w:val="26"/>
    </w:rPr>
  </w:style>
  <w:style w:type="character" w:customStyle="1" w:styleId="Nadpis3Char">
    <w:name w:val="Nadpis 3 Char"/>
    <w:basedOn w:val="Standardnpsmoodstavce"/>
    <w:link w:val="Nadpis3"/>
    <w:uiPriority w:val="99"/>
    <w:locked/>
    <w:rsid w:val="005A6322"/>
    <w:rPr>
      <w:rFonts w:asciiTheme="minorHAnsi" w:hAnsiTheme="minorHAnsi"/>
      <w:b/>
      <w:bCs/>
      <w:sz w:val="24"/>
    </w:rPr>
  </w:style>
  <w:style w:type="character" w:customStyle="1" w:styleId="Nadpis4Char">
    <w:name w:val="Nadpis 4 Char"/>
    <w:basedOn w:val="Standardnpsmoodstavce"/>
    <w:link w:val="Nadpis4"/>
    <w:uiPriority w:val="99"/>
    <w:locked/>
    <w:rsid w:val="00367E39"/>
    <w:rPr>
      <w:rFonts w:ascii="Arial" w:hAnsi="Arial"/>
      <w:b/>
      <w:bCs/>
      <w:iCs/>
      <w:sz w:val="28"/>
    </w:rPr>
  </w:style>
  <w:style w:type="character" w:customStyle="1" w:styleId="Nadpis5Char">
    <w:name w:val="Nadpis 5 Char"/>
    <w:basedOn w:val="Standardnpsmoodstavce"/>
    <w:link w:val="Nadpis5"/>
    <w:uiPriority w:val="99"/>
    <w:locked/>
    <w:rsid w:val="00367E39"/>
    <w:rPr>
      <w:rFonts w:ascii="Arial" w:hAnsi="Arial"/>
      <w:b/>
      <w:sz w:val="24"/>
    </w:rPr>
  </w:style>
  <w:style w:type="character" w:customStyle="1" w:styleId="Nadpis6Char">
    <w:name w:val="Nadpis 6 Char"/>
    <w:basedOn w:val="Standardnpsmoodstavce"/>
    <w:link w:val="Nadpis6"/>
    <w:uiPriority w:val="99"/>
    <w:locked/>
    <w:rsid w:val="00367E39"/>
    <w:rPr>
      <w:rFonts w:ascii="Arial" w:hAnsi="Arial"/>
      <w:b/>
      <w:iCs/>
      <w:sz w:val="24"/>
    </w:rPr>
  </w:style>
  <w:style w:type="character" w:customStyle="1" w:styleId="Nadpis7Char">
    <w:name w:val="Nadpis 7 Char"/>
    <w:basedOn w:val="Standardnpsmoodstavce"/>
    <w:link w:val="Nadpis7"/>
    <w:uiPriority w:val="99"/>
    <w:locked/>
    <w:rsid w:val="00367E39"/>
    <w:rPr>
      <w:rFonts w:ascii="Arial" w:hAnsi="Arial"/>
      <w:b/>
      <w:iCs/>
      <w:sz w:val="24"/>
    </w:rPr>
  </w:style>
  <w:style w:type="character" w:customStyle="1" w:styleId="Nadpis8Char">
    <w:name w:val="Nadpis 8 Char"/>
    <w:basedOn w:val="Standardnpsmoodstavce"/>
    <w:link w:val="Nadpis8"/>
    <w:uiPriority w:val="99"/>
    <w:locked/>
    <w:rPr>
      <w:rFonts w:ascii="Cambria" w:hAnsi="Cambria"/>
      <w:color w:val="404040"/>
      <w:sz w:val="20"/>
      <w:szCs w:val="20"/>
    </w:rPr>
  </w:style>
  <w:style w:type="character" w:customStyle="1" w:styleId="Nadpis9Char">
    <w:name w:val="Nadpis 9 Char"/>
    <w:basedOn w:val="Standardnpsmoodstavce"/>
    <w:link w:val="Nadpis9"/>
    <w:uiPriority w:val="99"/>
    <w:locked/>
    <w:rPr>
      <w:rFonts w:ascii="Cambria" w:hAnsi="Cambria"/>
      <w:i/>
      <w:iCs/>
      <w:color w:val="404040"/>
      <w:sz w:val="20"/>
      <w:szCs w:val="20"/>
    </w:rPr>
  </w:style>
  <w:style w:type="paragraph" w:customStyle="1" w:styleId="Zkladntextodsazen21">
    <w:name w:val="Základní text odsazený 21"/>
    <w:uiPriority w:val="99"/>
    <w:rsid w:val="00367E39"/>
    <w:pPr>
      <w:spacing w:after="120" w:line="480" w:lineRule="auto"/>
      <w:ind w:left="283"/>
    </w:pPr>
    <w:rPr>
      <w:color w:val="000000"/>
      <w:sz w:val="24"/>
      <w:szCs w:val="20"/>
    </w:rPr>
  </w:style>
  <w:style w:type="paragraph" w:customStyle="1" w:styleId="Odstavecseseznamem1">
    <w:name w:val="Odstavec se seznamem1"/>
    <w:uiPriority w:val="99"/>
    <w:rsid w:val="00367E39"/>
    <w:pPr>
      <w:ind w:left="720"/>
    </w:pPr>
    <w:rPr>
      <w:color w:val="000000"/>
      <w:sz w:val="24"/>
      <w:szCs w:val="20"/>
    </w:rPr>
  </w:style>
  <w:style w:type="paragraph" w:styleId="Zkladntextodsazen2">
    <w:name w:val="Body Text Indent 2"/>
    <w:basedOn w:val="Normln"/>
    <w:link w:val="Zkladntextodsazen2Char"/>
    <w:uiPriority w:val="99"/>
    <w:rsid w:val="00367E39"/>
    <w:pPr>
      <w:spacing w:after="120" w:line="480" w:lineRule="auto"/>
      <w:ind w:left="283"/>
    </w:pPr>
    <w:rPr>
      <w:rFonts w:ascii="Times New Roman" w:hAnsi="Times New Roman" w:cs="Times New Roman"/>
    </w:rPr>
  </w:style>
  <w:style w:type="character" w:customStyle="1" w:styleId="Zkladntextodsazen2Char">
    <w:name w:val="Základní text odsazený 2 Char"/>
    <w:basedOn w:val="Standardnpsmoodstavce"/>
    <w:link w:val="Zkladntextodsazen2"/>
    <w:uiPriority w:val="99"/>
    <w:locked/>
    <w:rsid w:val="00367E39"/>
    <w:rPr>
      <w:rFonts w:cs="Times New Roman"/>
      <w:sz w:val="24"/>
    </w:rPr>
  </w:style>
  <w:style w:type="character" w:styleId="Hypertextovodkaz">
    <w:name w:val="Hyperlink"/>
    <w:basedOn w:val="Standardnpsmoodstavce"/>
    <w:uiPriority w:val="99"/>
    <w:rsid w:val="00367E39"/>
    <w:rPr>
      <w:rFonts w:cs="Times New Roman"/>
      <w:color w:val="0000FF"/>
      <w:u w:val="single"/>
    </w:rPr>
  </w:style>
  <w:style w:type="paragraph" w:styleId="Obsah2">
    <w:name w:val="toc 2"/>
    <w:basedOn w:val="Normln"/>
    <w:next w:val="Normln"/>
    <w:autoRedefine/>
    <w:uiPriority w:val="39"/>
    <w:rsid w:val="00367E39"/>
    <w:pPr>
      <w:ind w:left="240"/>
    </w:pPr>
    <w:rPr>
      <w:rFonts w:asciiTheme="minorHAnsi" w:hAnsiTheme="minorHAnsi" w:cstheme="minorHAnsi"/>
      <w:smallCaps/>
      <w:sz w:val="20"/>
      <w:szCs w:val="20"/>
    </w:rPr>
  </w:style>
  <w:style w:type="paragraph" w:styleId="Obsah1">
    <w:name w:val="toc 1"/>
    <w:basedOn w:val="Normln"/>
    <w:next w:val="Normln"/>
    <w:autoRedefine/>
    <w:uiPriority w:val="39"/>
    <w:rsid w:val="00367E39"/>
    <w:pPr>
      <w:spacing w:before="120" w:after="120"/>
    </w:pPr>
    <w:rPr>
      <w:rFonts w:asciiTheme="minorHAnsi" w:hAnsiTheme="minorHAnsi" w:cstheme="minorHAnsi"/>
      <w:b/>
      <w:bCs/>
      <w:caps/>
      <w:sz w:val="20"/>
      <w:szCs w:val="20"/>
    </w:rPr>
  </w:style>
  <w:style w:type="paragraph" w:styleId="Obsah3">
    <w:name w:val="toc 3"/>
    <w:basedOn w:val="Normln"/>
    <w:next w:val="Normln"/>
    <w:autoRedefine/>
    <w:uiPriority w:val="39"/>
    <w:rsid w:val="00367E39"/>
    <w:pPr>
      <w:ind w:left="480"/>
    </w:pPr>
    <w:rPr>
      <w:rFonts w:asciiTheme="minorHAnsi" w:hAnsiTheme="minorHAnsi" w:cstheme="minorHAnsi"/>
      <w:i/>
      <w:iCs/>
      <w:sz w:val="20"/>
      <w:szCs w:val="20"/>
    </w:rPr>
  </w:style>
  <w:style w:type="paragraph" w:styleId="Obsah5">
    <w:name w:val="toc 5"/>
    <w:basedOn w:val="Normln"/>
    <w:next w:val="Normln"/>
    <w:autoRedefine/>
    <w:uiPriority w:val="99"/>
    <w:rsid w:val="00367E39"/>
    <w:pPr>
      <w:ind w:left="960"/>
    </w:pPr>
    <w:rPr>
      <w:rFonts w:asciiTheme="minorHAnsi" w:hAnsiTheme="minorHAnsi" w:cstheme="minorHAnsi"/>
      <w:sz w:val="18"/>
      <w:szCs w:val="18"/>
    </w:rPr>
  </w:style>
  <w:style w:type="paragraph" w:styleId="Obsah4">
    <w:name w:val="toc 4"/>
    <w:basedOn w:val="Normln"/>
    <w:next w:val="Normln"/>
    <w:autoRedefine/>
    <w:uiPriority w:val="99"/>
    <w:rsid w:val="00367E39"/>
    <w:pPr>
      <w:ind w:left="720"/>
    </w:pPr>
    <w:rPr>
      <w:rFonts w:asciiTheme="minorHAnsi" w:hAnsiTheme="minorHAnsi" w:cstheme="minorHAnsi"/>
      <w:sz w:val="18"/>
      <w:szCs w:val="18"/>
    </w:rPr>
  </w:style>
  <w:style w:type="paragraph" w:styleId="Odstavecseseznamem">
    <w:name w:val="List Paragraph"/>
    <w:basedOn w:val="Normln"/>
    <w:uiPriority w:val="34"/>
    <w:qFormat/>
    <w:rsid w:val="00225FC2"/>
    <w:pPr>
      <w:ind w:left="708"/>
    </w:pPr>
  </w:style>
  <w:style w:type="paragraph" w:styleId="Obsah6">
    <w:name w:val="toc 6"/>
    <w:basedOn w:val="Normln"/>
    <w:next w:val="Normln"/>
    <w:autoRedefine/>
    <w:uiPriority w:val="99"/>
    <w:rsid w:val="00F45C11"/>
    <w:pPr>
      <w:ind w:left="1200"/>
    </w:pPr>
    <w:rPr>
      <w:rFonts w:asciiTheme="minorHAnsi" w:hAnsiTheme="minorHAnsi" w:cstheme="minorHAnsi"/>
      <w:sz w:val="18"/>
      <w:szCs w:val="18"/>
    </w:rPr>
  </w:style>
  <w:style w:type="paragraph" w:styleId="Obsah7">
    <w:name w:val="toc 7"/>
    <w:basedOn w:val="Normln"/>
    <w:next w:val="Normln"/>
    <w:autoRedefine/>
    <w:uiPriority w:val="99"/>
    <w:rsid w:val="00F45C11"/>
    <w:pPr>
      <w:ind w:left="1440"/>
    </w:pPr>
    <w:rPr>
      <w:rFonts w:asciiTheme="minorHAnsi" w:hAnsiTheme="minorHAnsi" w:cstheme="minorHAnsi"/>
      <w:sz w:val="18"/>
      <w:szCs w:val="18"/>
    </w:rPr>
  </w:style>
  <w:style w:type="paragraph" w:styleId="Obsah8">
    <w:name w:val="toc 8"/>
    <w:basedOn w:val="Normln"/>
    <w:next w:val="Normln"/>
    <w:autoRedefine/>
    <w:uiPriority w:val="99"/>
    <w:rsid w:val="00F45C11"/>
    <w:pPr>
      <w:ind w:left="1680"/>
    </w:pPr>
    <w:rPr>
      <w:rFonts w:asciiTheme="minorHAnsi" w:hAnsiTheme="minorHAnsi" w:cstheme="minorHAnsi"/>
      <w:sz w:val="18"/>
      <w:szCs w:val="18"/>
    </w:rPr>
  </w:style>
  <w:style w:type="paragraph" w:styleId="Obsah9">
    <w:name w:val="toc 9"/>
    <w:basedOn w:val="Normln"/>
    <w:next w:val="Normln"/>
    <w:autoRedefine/>
    <w:uiPriority w:val="99"/>
    <w:rsid w:val="00F45C11"/>
    <w:pPr>
      <w:ind w:left="1920"/>
    </w:pPr>
    <w:rPr>
      <w:rFonts w:asciiTheme="minorHAnsi" w:hAnsiTheme="minorHAnsi" w:cstheme="minorHAnsi"/>
      <w:sz w:val="18"/>
      <w:szCs w:val="18"/>
    </w:rPr>
  </w:style>
  <w:style w:type="paragraph" w:styleId="Zhlav">
    <w:name w:val="header"/>
    <w:basedOn w:val="Normln"/>
    <w:link w:val="ZhlavChar"/>
    <w:uiPriority w:val="99"/>
    <w:rsid w:val="00B116E5"/>
    <w:pPr>
      <w:tabs>
        <w:tab w:val="center" w:pos="4536"/>
        <w:tab w:val="right" w:pos="9072"/>
      </w:tabs>
    </w:pPr>
  </w:style>
  <w:style w:type="character" w:customStyle="1" w:styleId="ZhlavChar">
    <w:name w:val="Záhlaví Char"/>
    <w:basedOn w:val="Standardnpsmoodstavce"/>
    <w:link w:val="Zhlav"/>
    <w:uiPriority w:val="99"/>
    <w:locked/>
    <w:rsid w:val="00B116E5"/>
    <w:rPr>
      <w:rFonts w:ascii="Courier New" w:hAnsi="Courier New" w:cs="Courier New"/>
      <w:sz w:val="24"/>
      <w:szCs w:val="24"/>
    </w:rPr>
  </w:style>
  <w:style w:type="paragraph" w:styleId="Zpat">
    <w:name w:val="footer"/>
    <w:basedOn w:val="Normln"/>
    <w:link w:val="ZpatChar"/>
    <w:uiPriority w:val="99"/>
    <w:rsid w:val="00B116E5"/>
    <w:pPr>
      <w:tabs>
        <w:tab w:val="center" w:pos="4536"/>
        <w:tab w:val="right" w:pos="9072"/>
      </w:tabs>
    </w:pPr>
  </w:style>
  <w:style w:type="character" w:customStyle="1" w:styleId="ZpatChar">
    <w:name w:val="Zápatí Char"/>
    <w:basedOn w:val="Standardnpsmoodstavce"/>
    <w:link w:val="Zpat"/>
    <w:uiPriority w:val="99"/>
    <w:locked/>
    <w:rsid w:val="00B116E5"/>
    <w:rPr>
      <w:rFonts w:ascii="Courier New" w:hAnsi="Courier New" w:cs="Courier New"/>
      <w:sz w:val="24"/>
      <w:szCs w:val="24"/>
    </w:rPr>
  </w:style>
  <w:style w:type="paragraph" w:styleId="Normlnweb">
    <w:name w:val="Normal (Web)"/>
    <w:basedOn w:val="Normln"/>
    <w:uiPriority w:val="99"/>
    <w:semiHidden/>
    <w:unhideWhenUsed/>
    <w:rsid w:val="00F632F8"/>
    <w:pPr>
      <w:spacing w:before="100" w:beforeAutospacing="1" w:after="100" w:afterAutospacing="1"/>
    </w:pPr>
    <w:rPr>
      <w:rFonts w:ascii="Times New Roman" w:hAnsi="Times New Roman" w:cs="Times New Roman"/>
    </w:rPr>
  </w:style>
  <w:style w:type="character" w:styleId="Siln">
    <w:name w:val="Strong"/>
    <w:basedOn w:val="Standardnpsmoodstavce"/>
    <w:uiPriority w:val="22"/>
    <w:qFormat/>
    <w:locked/>
    <w:rsid w:val="00F632F8"/>
    <w:rPr>
      <w:b/>
      <w:bCs/>
    </w:rPr>
  </w:style>
  <w:style w:type="paragraph" w:styleId="Nzev">
    <w:name w:val="Title"/>
    <w:basedOn w:val="Normln"/>
    <w:next w:val="Normln"/>
    <w:link w:val="NzevChar"/>
    <w:qFormat/>
    <w:locked/>
    <w:rsid w:val="00975D7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975D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locked/>
    <w:rsid w:val="00975D70"/>
    <w:pPr>
      <w:numPr>
        <w:ilvl w:val="1"/>
      </w:numPr>
      <w:spacing w:after="160"/>
    </w:pPr>
    <w:rPr>
      <w:rFonts w:asciiTheme="minorHAnsi" w:eastAsiaTheme="minorEastAsia" w:hAnsiTheme="minorHAnsi" w:cstheme="minorBidi"/>
      <w:b/>
      <w:color w:val="548DD4" w:themeColor="text2" w:themeTint="99"/>
      <w:spacing w:val="15"/>
      <w:sz w:val="28"/>
      <w:szCs w:val="22"/>
    </w:rPr>
  </w:style>
  <w:style w:type="character" w:customStyle="1" w:styleId="PodnadpisChar">
    <w:name w:val="Podnadpis Char"/>
    <w:basedOn w:val="Standardnpsmoodstavce"/>
    <w:link w:val="Podnadpis"/>
    <w:rsid w:val="00975D70"/>
    <w:rPr>
      <w:rFonts w:asciiTheme="minorHAnsi" w:eastAsiaTheme="minorEastAsia" w:hAnsiTheme="minorHAnsi" w:cstheme="minorBidi"/>
      <w:b/>
      <w:color w:val="548DD4" w:themeColor="text2" w:themeTint="99"/>
      <w:spacing w:val="15"/>
      <w:sz w:val="28"/>
    </w:rPr>
  </w:style>
  <w:style w:type="table" w:styleId="Mkatabulky">
    <w:name w:val="Table Grid"/>
    <w:basedOn w:val="Normlntabulka"/>
    <w:uiPriority w:val="39"/>
    <w:locked/>
    <w:rsid w:val="002924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7910"/>
    <w:pPr>
      <w:widowControl w:val="0"/>
      <w:suppressAutoHyphens/>
      <w:autoSpaceDN w:val="0"/>
    </w:pPr>
    <w:rPr>
      <w:rFonts w:eastAsia="SimSu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30939">
      <w:marLeft w:val="0"/>
      <w:marRight w:val="0"/>
      <w:marTop w:val="0"/>
      <w:marBottom w:val="0"/>
      <w:divBdr>
        <w:top w:val="none" w:sz="0" w:space="0" w:color="auto"/>
        <w:left w:val="none" w:sz="0" w:space="0" w:color="auto"/>
        <w:bottom w:val="none" w:sz="0" w:space="0" w:color="auto"/>
        <w:right w:val="none" w:sz="0" w:space="0" w:color="auto"/>
      </w:divBdr>
      <w:divsChild>
        <w:div w:id="504830938">
          <w:marLeft w:val="0"/>
          <w:marRight w:val="0"/>
          <w:marTop w:val="0"/>
          <w:marBottom w:val="0"/>
          <w:divBdr>
            <w:top w:val="none" w:sz="0" w:space="0" w:color="auto"/>
            <w:left w:val="none" w:sz="0" w:space="0" w:color="auto"/>
            <w:bottom w:val="none" w:sz="0" w:space="0" w:color="auto"/>
            <w:right w:val="none" w:sz="0" w:space="0" w:color="auto"/>
          </w:divBdr>
        </w:div>
        <w:div w:id="504830944">
          <w:marLeft w:val="0"/>
          <w:marRight w:val="0"/>
          <w:marTop w:val="0"/>
          <w:marBottom w:val="0"/>
          <w:divBdr>
            <w:top w:val="none" w:sz="0" w:space="0" w:color="auto"/>
            <w:left w:val="none" w:sz="0" w:space="0" w:color="auto"/>
            <w:bottom w:val="none" w:sz="0" w:space="0" w:color="auto"/>
            <w:right w:val="none" w:sz="0" w:space="0" w:color="auto"/>
          </w:divBdr>
        </w:div>
        <w:div w:id="504830945">
          <w:marLeft w:val="0"/>
          <w:marRight w:val="0"/>
          <w:marTop w:val="0"/>
          <w:marBottom w:val="0"/>
          <w:divBdr>
            <w:top w:val="none" w:sz="0" w:space="0" w:color="auto"/>
            <w:left w:val="none" w:sz="0" w:space="0" w:color="auto"/>
            <w:bottom w:val="none" w:sz="0" w:space="0" w:color="auto"/>
            <w:right w:val="none" w:sz="0" w:space="0" w:color="auto"/>
          </w:divBdr>
        </w:div>
        <w:div w:id="504830954">
          <w:marLeft w:val="0"/>
          <w:marRight w:val="0"/>
          <w:marTop w:val="0"/>
          <w:marBottom w:val="0"/>
          <w:divBdr>
            <w:top w:val="none" w:sz="0" w:space="0" w:color="auto"/>
            <w:left w:val="none" w:sz="0" w:space="0" w:color="auto"/>
            <w:bottom w:val="none" w:sz="0" w:space="0" w:color="auto"/>
            <w:right w:val="none" w:sz="0" w:space="0" w:color="auto"/>
          </w:divBdr>
        </w:div>
        <w:div w:id="504830956">
          <w:marLeft w:val="0"/>
          <w:marRight w:val="0"/>
          <w:marTop w:val="0"/>
          <w:marBottom w:val="0"/>
          <w:divBdr>
            <w:top w:val="none" w:sz="0" w:space="0" w:color="auto"/>
            <w:left w:val="none" w:sz="0" w:space="0" w:color="auto"/>
            <w:bottom w:val="none" w:sz="0" w:space="0" w:color="auto"/>
            <w:right w:val="none" w:sz="0" w:space="0" w:color="auto"/>
          </w:divBdr>
          <w:divsChild>
            <w:div w:id="504830946">
              <w:marLeft w:val="0"/>
              <w:marRight w:val="0"/>
              <w:marTop w:val="0"/>
              <w:marBottom w:val="0"/>
              <w:divBdr>
                <w:top w:val="none" w:sz="0" w:space="0" w:color="auto"/>
                <w:left w:val="none" w:sz="0" w:space="0" w:color="auto"/>
                <w:bottom w:val="none" w:sz="0" w:space="0" w:color="auto"/>
                <w:right w:val="none" w:sz="0" w:space="0" w:color="auto"/>
              </w:divBdr>
              <w:divsChild>
                <w:div w:id="504830941">
                  <w:marLeft w:val="0"/>
                  <w:marRight w:val="0"/>
                  <w:marTop w:val="0"/>
                  <w:marBottom w:val="0"/>
                  <w:divBdr>
                    <w:top w:val="none" w:sz="0" w:space="0" w:color="auto"/>
                    <w:left w:val="none" w:sz="0" w:space="0" w:color="auto"/>
                    <w:bottom w:val="none" w:sz="0" w:space="0" w:color="auto"/>
                    <w:right w:val="none" w:sz="0" w:space="0" w:color="auto"/>
                  </w:divBdr>
                </w:div>
                <w:div w:id="504830948">
                  <w:marLeft w:val="0"/>
                  <w:marRight w:val="0"/>
                  <w:marTop w:val="0"/>
                  <w:marBottom w:val="0"/>
                  <w:divBdr>
                    <w:top w:val="none" w:sz="0" w:space="0" w:color="auto"/>
                    <w:left w:val="none" w:sz="0" w:space="0" w:color="auto"/>
                    <w:bottom w:val="none" w:sz="0" w:space="0" w:color="auto"/>
                    <w:right w:val="none" w:sz="0" w:space="0" w:color="auto"/>
                  </w:divBdr>
                </w:div>
                <w:div w:id="504830951">
                  <w:marLeft w:val="0"/>
                  <w:marRight w:val="0"/>
                  <w:marTop w:val="0"/>
                  <w:marBottom w:val="0"/>
                  <w:divBdr>
                    <w:top w:val="none" w:sz="0" w:space="0" w:color="auto"/>
                    <w:left w:val="none" w:sz="0" w:space="0" w:color="auto"/>
                    <w:bottom w:val="none" w:sz="0" w:space="0" w:color="auto"/>
                    <w:right w:val="none" w:sz="0" w:space="0" w:color="auto"/>
                  </w:divBdr>
                  <w:divsChild>
                    <w:div w:id="504830937">
                      <w:marLeft w:val="0"/>
                      <w:marRight w:val="0"/>
                      <w:marTop w:val="0"/>
                      <w:marBottom w:val="0"/>
                      <w:divBdr>
                        <w:top w:val="none" w:sz="0" w:space="0" w:color="auto"/>
                        <w:left w:val="none" w:sz="0" w:space="0" w:color="auto"/>
                        <w:bottom w:val="none" w:sz="0" w:space="0" w:color="auto"/>
                        <w:right w:val="none" w:sz="0" w:space="0" w:color="auto"/>
                      </w:divBdr>
                      <w:divsChild>
                        <w:div w:id="504830953">
                          <w:marLeft w:val="0"/>
                          <w:marRight w:val="0"/>
                          <w:marTop w:val="0"/>
                          <w:marBottom w:val="0"/>
                          <w:divBdr>
                            <w:top w:val="none" w:sz="0" w:space="0" w:color="auto"/>
                            <w:left w:val="none" w:sz="0" w:space="0" w:color="auto"/>
                            <w:bottom w:val="none" w:sz="0" w:space="0" w:color="auto"/>
                            <w:right w:val="none" w:sz="0" w:space="0" w:color="auto"/>
                          </w:divBdr>
                        </w:div>
                      </w:divsChild>
                    </w:div>
                    <w:div w:id="504830950">
                      <w:marLeft w:val="0"/>
                      <w:marRight w:val="0"/>
                      <w:marTop w:val="0"/>
                      <w:marBottom w:val="0"/>
                      <w:divBdr>
                        <w:top w:val="none" w:sz="0" w:space="0" w:color="auto"/>
                        <w:left w:val="none" w:sz="0" w:space="0" w:color="auto"/>
                        <w:bottom w:val="none" w:sz="0" w:space="0" w:color="auto"/>
                        <w:right w:val="none" w:sz="0" w:space="0" w:color="auto"/>
                      </w:divBdr>
                      <w:divsChild>
                        <w:div w:id="504830935">
                          <w:marLeft w:val="720"/>
                          <w:marRight w:val="720"/>
                          <w:marTop w:val="100"/>
                          <w:marBottom w:val="100"/>
                          <w:divBdr>
                            <w:top w:val="none" w:sz="0" w:space="0" w:color="auto"/>
                            <w:left w:val="none" w:sz="0" w:space="0" w:color="auto"/>
                            <w:bottom w:val="none" w:sz="0" w:space="0" w:color="auto"/>
                            <w:right w:val="none" w:sz="0" w:space="0" w:color="auto"/>
                          </w:divBdr>
                        </w:div>
                        <w:div w:id="5048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0958">
          <w:marLeft w:val="0"/>
          <w:marRight w:val="0"/>
          <w:marTop w:val="0"/>
          <w:marBottom w:val="0"/>
          <w:divBdr>
            <w:top w:val="none" w:sz="0" w:space="0" w:color="auto"/>
            <w:left w:val="none" w:sz="0" w:space="0" w:color="auto"/>
            <w:bottom w:val="none" w:sz="0" w:space="0" w:color="auto"/>
            <w:right w:val="none" w:sz="0" w:space="0" w:color="auto"/>
          </w:divBdr>
        </w:div>
      </w:divsChild>
    </w:div>
    <w:div w:id="504830955">
      <w:marLeft w:val="0"/>
      <w:marRight w:val="0"/>
      <w:marTop w:val="0"/>
      <w:marBottom w:val="0"/>
      <w:divBdr>
        <w:top w:val="none" w:sz="0" w:space="0" w:color="auto"/>
        <w:left w:val="none" w:sz="0" w:space="0" w:color="auto"/>
        <w:bottom w:val="none" w:sz="0" w:space="0" w:color="auto"/>
        <w:right w:val="none" w:sz="0" w:space="0" w:color="auto"/>
      </w:divBdr>
      <w:divsChild>
        <w:div w:id="504830936">
          <w:marLeft w:val="0"/>
          <w:marRight w:val="0"/>
          <w:marTop w:val="0"/>
          <w:marBottom w:val="0"/>
          <w:divBdr>
            <w:top w:val="none" w:sz="0" w:space="0" w:color="auto"/>
            <w:left w:val="none" w:sz="0" w:space="0" w:color="auto"/>
            <w:bottom w:val="none" w:sz="0" w:space="0" w:color="auto"/>
            <w:right w:val="none" w:sz="0" w:space="0" w:color="auto"/>
          </w:divBdr>
        </w:div>
        <w:div w:id="504830940">
          <w:marLeft w:val="0"/>
          <w:marRight w:val="0"/>
          <w:marTop w:val="0"/>
          <w:marBottom w:val="0"/>
          <w:divBdr>
            <w:top w:val="none" w:sz="0" w:space="0" w:color="auto"/>
            <w:left w:val="none" w:sz="0" w:space="0" w:color="auto"/>
            <w:bottom w:val="none" w:sz="0" w:space="0" w:color="auto"/>
            <w:right w:val="none" w:sz="0" w:space="0" w:color="auto"/>
          </w:divBdr>
        </w:div>
        <w:div w:id="504830959">
          <w:marLeft w:val="0"/>
          <w:marRight w:val="0"/>
          <w:marTop w:val="0"/>
          <w:marBottom w:val="0"/>
          <w:divBdr>
            <w:top w:val="none" w:sz="0" w:space="0" w:color="auto"/>
            <w:left w:val="none" w:sz="0" w:space="0" w:color="auto"/>
            <w:bottom w:val="none" w:sz="0" w:space="0" w:color="auto"/>
            <w:right w:val="none" w:sz="0" w:space="0" w:color="auto"/>
          </w:divBdr>
        </w:div>
        <w:div w:id="504830961">
          <w:marLeft w:val="0"/>
          <w:marRight w:val="0"/>
          <w:marTop w:val="0"/>
          <w:marBottom w:val="0"/>
          <w:divBdr>
            <w:top w:val="none" w:sz="0" w:space="0" w:color="auto"/>
            <w:left w:val="none" w:sz="0" w:space="0" w:color="auto"/>
            <w:bottom w:val="none" w:sz="0" w:space="0" w:color="auto"/>
            <w:right w:val="none" w:sz="0" w:space="0" w:color="auto"/>
          </w:divBdr>
        </w:div>
        <w:div w:id="504830964">
          <w:marLeft w:val="0"/>
          <w:marRight w:val="0"/>
          <w:marTop w:val="0"/>
          <w:marBottom w:val="0"/>
          <w:divBdr>
            <w:top w:val="none" w:sz="0" w:space="0" w:color="auto"/>
            <w:left w:val="none" w:sz="0" w:space="0" w:color="auto"/>
            <w:bottom w:val="none" w:sz="0" w:space="0" w:color="auto"/>
            <w:right w:val="none" w:sz="0" w:space="0" w:color="auto"/>
          </w:divBdr>
        </w:div>
        <w:div w:id="504830965">
          <w:marLeft w:val="0"/>
          <w:marRight w:val="0"/>
          <w:marTop w:val="0"/>
          <w:marBottom w:val="0"/>
          <w:divBdr>
            <w:top w:val="none" w:sz="0" w:space="0" w:color="auto"/>
            <w:left w:val="none" w:sz="0" w:space="0" w:color="auto"/>
            <w:bottom w:val="none" w:sz="0" w:space="0" w:color="auto"/>
            <w:right w:val="none" w:sz="0" w:space="0" w:color="auto"/>
          </w:divBdr>
          <w:divsChild>
            <w:div w:id="504830966">
              <w:marLeft w:val="0"/>
              <w:marRight w:val="0"/>
              <w:marTop w:val="0"/>
              <w:marBottom w:val="0"/>
              <w:divBdr>
                <w:top w:val="none" w:sz="0" w:space="0" w:color="auto"/>
                <w:left w:val="none" w:sz="0" w:space="0" w:color="auto"/>
                <w:bottom w:val="none" w:sz="0" w:space="0" w:color="auto"/>
                <w:right w:val="none" w:sz="0" w:space="0" w:color="auto"/>
              </w:divBdr>
              <w:divsChild>
                <w:div w:id="504830943">
                  <w:marLeft w:val="0"/>
                  <w:marRight w:val="0"/>
                  <w:marTop w:val="0"/>
                  <w:marBottom w:val="0"/>
                  <w:divBdr>
                    <w:top w:val="none" w:sz="0" w:space="0" w:color="auto"/>
                    <w:left w:val="none" w:sz="0" w:space="0" w:color="auto"/>
                    <w:bottom w:val="none" w:sz="0" w:space="0" w:color="auto"/>
                    <w:right w:val="none" w:sz="0" w:space="0" w:color="auto"/>
                  </w:divBdr>
                </w:div>
                <w:div w:id="504830947">
                  <w:marLeft w:val="0"/>
                  <w:marRight w:val="0"/>
                  <w:marTop w:val="0"/>
                  <w:marBottom w:val="0"/>
                  <w:divBdr>
                    <w:top w:val="none" w:sz="0" w:space="0" w:color="auto"/>
                    <w:left w:val="none" w:sz="0" w:space="0" w:color="auto"/>
                    <w:bottom w:val="none" w:sz="0" w:space="0" w:color="auto"/>
                    <w:right w:val="none" w:sz="0" w:space="0" w:color="auto"/>
                  </w:divBdr>
                  <w:divsChild>
                    <w:div w:id="504830942">
                      <w:marLeft w:val="0"/>
                      <w:marRight w:val="0"/>
                      <w:marTop w:val="0"/>
                      <w:marBottom w:val="0"/>
                      <w:divBdr>
                        <w:top w:val="none" w:sz="0" w:space="0" w:color="auto"/>
                        <w:left w:val="none" w:sz="0" w:space="0" w:color="auto"/>
                        <w:bottom w:val="none" w:sz="0" w:space="0" w:color="auto"/>
                        <w:right w:val="none" w:sz="0" w:space="0" w:color="auto"/>
                      </w:divBdr>
                      <w:divsChild>
                        <w:div w:id="504830952">
                          <w:marLeft w:val="0"/>
                          <w:marRight w:val="0"/>
                          <w:marTop w:val="0"/>
                          <w:marBottom w:val="0"/>
                          <w:divBdr>
                            <w:top w:val="none" w:sz="0" w:space="0" w:color="auto"/>
                            <w:left w:val="none" w:sz="0" w:space="0" w:color="auto"/>
                            <w:bottom w:val="none" w:sz="0" w:space="0" w:color="auto"/>
                            <w:right w:val="none" w:sz="0" w:space="0" w:color="auto"/>
                          </w:divBdr>
                        </w:div>
                      </w:divsChild>
                    </w:div>
                    <w:div w:id="504830957">
                      <w:marLeft w:val="0"/>
                      <w:marRight w:val="0"/>
                      <w:marTop w:val="0"/>
                      <w:marBottom w:val="0"/>
                      <w:divBdr>
                        <w:top w:val="none" w:sz="0" w:space="0" w:color="auto"/>
                        <w:left w:val="none" w:sz="0" w:space="0" w:color="auto"/>
                        <w:bottom w:val="none" w:sz="0" w:space="0" w:color="auto"/>
                        <w:right w:val="none" w:sz="0" w:space="0" w:color="auto"/>
                      </w:divBdr>
                      <w:divsChild>
                        <w:div w:id="504830960">
                          <w:marLeft w:val="0"/>
                          <w:marRight w:val="0"/>
                          <w:marTop w:val="0"/>
                          <w:marBottom w:val="0"/>
                          <w:divBdr>
                            <w:top w:val="none" w:sz="0" w:space="0" w:color="auto"/>
                            <w:left w:val="none" w:sz="0" w:space="0" w:color="auto"/>
                            <w:bottom w:val="none" w:sz="0" w:space="0" w:color="auto"/>
                            <w:right w:val="none" w:sz="0" w:space="0" w:color="auto"/>
                          </w:divBdr>
                        </w:div>
                        <w:div w:id="5048309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48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2000">
      <w:bodyDiv w:val="1"/>
      <w:marLeft w:val="0"/>
      <w:marRight w:val="120"/>
      <w:marTop w:val="0"/>
      <w:marBottom w:val="0"/>
      <w:divBdr>
        <w:top w:val="none" w:sz="0" w:space="0" w:color="auto"/>
        <w:left w:val="none" w:sz="0" w:space="0" w:color="auto"/>
        <w:bottom w:val="none" w:sz="0" w:space="0" w:color="auto"/>
        <w:right w:val="none" w:sz="0" w:space="0" w:color="auto"/>
      </w:divBdr>
      <w:divsChild>
        <w:div w:id="399793196">
          <w:marLeft w:val="0"/>
          <w:marRight w:val="0"/>
          <w:marTop w:val="0"/>
          <w:marBottom w:val="0"/>
          <w:divBdr>
            <w:top w:val="none" w:sz="0" w:space="0" w:color="auto"/>
            <w:left w:val="none" w:sz="0" w:space="0" w:color="auto"/>
            <w:bottom w:val="none" w:sz="0" w:space="0" w:color="auto"/>
            <w:right w:val="none" w:sz="0" w:space="0" w:color="auto"/>
          </w:divBdr>
        </w:div>
      </w:divsChild>
    </w:div>
    <w:div w:id="580256243">
      <w:bodyDiv w:val="1"/>
      <w:marLeft w:val="0"/>
      <w:marRight w:val="0"/>
      <w:marTop w:val="0"/>
      <w:marBottom w:val="0"/>
      <w:divBdr>
        <w:top w:val="none" w:sz="0" w:space="0" w:color="auto"/>
        <w:left w:val="none" w:sz="0" w:space="0" w:color="auto"/>
        <w:bottom w:val="none" w:sz="0" w:space="0" w:color="auto"/>
        <w:right w:val="none" w:sz="0" w:space="0" w:color="auto"/>
      </w:divBdr>
    </w:div>
    <w:div w:id="592974030">
      <w:bodyDiv w:val="1"/>
      <w:marLeft w:val="0"/>
      <w:marRight w:val="0"/>
      <w:marTop w:val="0"/>
      <w:marBottom w:val="0"/>
      <w:divBdr>
        <w:top w:val="none" w:sz="0" w:space="0" w:color="auto"/>
        <w:left w:val="none" w:sz="0" w:space="0" w:color="auto"/>
        <w:bottom w:val="none" w:sz="0" w:space="0" w:color="auto"/>
        <w:right w:val="none" w:sz="0" w:space="0" w:color="auto"/>
      </w:divBdr>
    </w:div>
    <w:div w:id="16838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27E6-0413-4372-AF41-23CDFCC7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2393</Words>
  <Characters>14122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PC</cp:lastModifiedBy>
  <cp:revision>3</cp:revision>
  <cp:lastPrinted>2021-10-11T08:11:00Z</cp:lastPrinted>
  <dcterms:created xsi:type="dcterms:W3CDTF">2021-10-11T08:12:00Z</dcterms:created>
  <dcterms:modified xsi:type="dcterms:W3CDTF">2023-07-14T13:28:00Z</dcterms:modified>
</cp:coreProperties>
</file>